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E2" w:rsidRPr="000A562E" w:rsidRDefault="004F5AE2" w:rsidP="004F5AE2">
      <w:pPr>
        <w:rPr>
          <w:rFonts w:ascii="Times New Roman" w:eastAsia="Times New Roman" w:hAnsi="Times New Roman"/>
          <w:sz w:val="24"/>
          <w:szCs w:val="24"/>
        </w:rPr>
      </w:pPr>
      <w:r w:rsidRPr="000A562E">
        <w:rPr>
          <w:rFonts w:ascii="Times New Roman" w:eastAsia="Times New Roman" w:hAnsi="Times New Roman"/>
          <w:sz w:val="24"/>
          <w:szCs w:val="24"/>
        </w:rPr>
        <w:t>РЕПУБЛИКА СРБИЈА</w:t>
      </w:r>
    </w:p>
    <w:p w:rsidR="004F5AE2" w:rsidRPr="000A562E" w:rsidRDefault="004F5AE2" w:rsidP="004F5AE2">
      <w:pPr>
        <w:rPr>
          <w:rFonts w:ascii="Times New Roman" w:eastAsia="Times New Roman" w:hAnsi="Times New Roman"/>
          <w:sz w:val="24"/>
          <w:szCs w:val="24"/>
        </w:rPr>
      </w:pPr>
      <w:r w:rsidRPr="000A562E">
        <w:rPr>
          <w:rFonts w:ascii="Times New Roman" w:eastAsia="Times New Roman" w:hAnsi="Times New Roman"/>
          <w:sz w:val="24"/>
          <w:szCs w:val="24"/>
        </w:rPr>
        <w:t>НАРОДНА СКУПШТИНА</w:t>
      </w:r>
    </w:p>
    <w:p w:rsidR="004F5AE2" w:rsidRPr="000A562E" w:rsidRDefault="004F5AE2" w:rsidP="004F5AE2">
      <w:pPr>
        <w:rPr>
          <w:rFonts w:ascii="Times New Roman" w:eastAsia="Times New Roman" w:hAnsi="Times New Roman"/>
          <w:sz w:val="24"/>
          <w:szCs w:val="24"/>
          <w:lang w:val="sr-Cyrl-CS"/>
        </w:rPr>
      </w:pPr>
      <w:r w:rsidRPr="000A562E">
        <w:rPr>
          <w:rFonts w:ascii="Times New Roman" w:eastAsia="Times New Roman" w:hAnsi="Times New Roman"/>
          <w:sz w:val="24"/>
          <w:szCs w:val="24"/>
          <w:lang w:val="sr-Cyrl-CS"/>
        </w:rPr>
        <w:t>Одбор за здравље и породицу</w:t>
      </w:r>
    </w:p>
    <w:p w:rsidR="004F5AE2" w:rsidRPr="000A562E" w:rsidRDefault="004F5AE2" w:rsidP="004F5AE2">
      <w:pPr>
        <w:tabs>
          <w:tab w:val="left" w:pos="993"/>
        </w:tabs>
        <w:rPr>
          <w:rFonts w:ascii="Times New Roman" w:eastAsia="Times New Roman" w:hAnsi="Times New Roman"/>
          <w:sz w:val="24"/>
          <w:szCs w:val="24"/>
        </w:rPr>
      </w:pPr>
      <w:r w:rsidRPr="000A562E">
        <w:rPr>
          <w:rFonts w:ascii="Times New Roman" w:eastAsia="Times New Roman" w:hAnsi="Times New Roman"/>
          <w:sz w:val="24"/>
          <w:szCs w:val="24"/>
        </w:rPr>
        <w:t>1</w:t>
      </w:r>
      <w:r w:rsidRPr="000A562E">
        <w:rPr>
          <w:rFonts w:ascii="Times New Roman" w:eastAsia="Times New Roman" w:hAnsi="Times New Roman"/>
          <w:sz w:val="24"/>
          <w:szCs w:val="24"/>
          <w:lang w:val="sr-Cyrl-CS"/>
        </w:rPr>
        <w:t>8</w:t>
      </w:r>
      <w:r w:rsidRPr="000A562E">
        <w:rPr>
          <w:rFonts w:ascii="Times New Roman" w:eastAsia="Times New Roman" w:hAnsi="Times New Roman"/>
          <w:sz w:val="24"/>
          <w:szCs w:val="24"/>
        </w:rPr>
        <w:t xml:space="preserve"> Број:</w:t>
      </w:r>
      <w:r w:rsidRPr="000A562E">
        <w:rPr>
          <w:rFonts w:ascii="Times New Roman" w:eastAsia="Times New Roman" w:hAnsi="Times New Roman"/>
          <w:sz w:val="24"/>
          <w:szCs w:val="24"/>
          <w:lang w:val="sr-Cyrl-CS"/>
        </w:rPr>
        <w:t xml:space="preserve"> 06-2/</w:t>
      </w:r>
      <w:r w:rsidRPr="000A562E">
        <w:rPr>
          <w:rFonts w:ascii="Times New Roman" w:eastAsia="Times New Roman" w:hAnsi="Times New Roman"/>
          <w:sz w:val="24"/>
          <w:szCs w:val="24"/>
        </w:rPr>
        <w:t>72</w:t>
      </w:r>
      <w:r w:rsidRPr="000A562E">
        <w:rPr>
          <w:rFonts w:ascii="Times New Roman" w:eastAsia="Times New Roman" w:hAnsi="Times New Roman"/>
          <w:sz w:val="24"/>
          <w:szCs w:val="24"/>
          <w:lang w:val="sr-Cyrl-CS"/>
        </w:rPr>
        <w:t>-1</w:t>
      </w:r>
      <w:r w:rsidRPr="000A562E">
        <w:rPr>
          <w:rFonts w:ascii="Times New Roman" w:eastAsia="Times New Roman" w:hAnsi="Times New Roman"/>
          <w:sz w:val="24"/>
          <w:szCs w:val="24"/>
        </w:rPr>
        <w:t>9</w:t>
      </w:r>
    </w:p>
    <w:p w:rsidR="004F5AE2" w:rsidRPr="000A562E" w:rsidRDefault="004F5AE2" w:rsidP="004F5AE2">
      <w:pPr>
        <w:rPr>
          <w:rFonts w:ascii="Times New Roman" w:eastAsia="Times New Roman" w:hAnsi="Times New Roman"/>
          <w:sz w:val="24"/>
          <w:szCs w:val="24"/>
          <w:lang w:val="sr-Cyrl-CS"/>
        </w:rPr>
      </w:pPr>
      <w:r>
        <w:rPr>
          <w:rFonts w:ascii="Times New Roman" w:eastAsia="Times New Roman" w:hAnsi="Times New Roman"/>
          <w:sz w:val="24"/>
          <w:szCs w:val="24"/>
        </w:rPr>
        <w:t>26</w:t>
      </w:r>
      <w:r w:rsidRPr="000A562E">
        <w:rPr>
          <w:rFonts w:ascii="Times New Roman" w:eastAsia="Times New Roman" w:hAnsi="Times New Roman"/>
          <w:sz w:val="24"/>
          <w:szCs w:val="24"/>
        </w:rPr>
        <w:t xml:space="preserve">. </w:t>
      </w:r>
      <w:proofErr w:type="gramStart"/>
      <w:r w:rsidRPr="000A562E">
        <w:rPr>
          <w:rFonts w:ascii="Times New Roman" w:eastAsia="Times New Roman" w:hAnsi="Times New Roman"/>
          <w:sz w:val="24"/>
          <w:szCs w:val="24"/>
        </w:rPr>
        <w:t>март</w:t>
      </w:r>
      <w:proofErr w:type="gramEnd"/>
      <w:r w:rsidRPr="000A562E">
        <w:rPr>
          <w:rFonts w:ascii="Times New Roman" w:eastAsia="Times New Roman" w:hAnsi="Times New Roman"/>
          <w:sz w:val="24"/>
          <w:szCs w:val="24"/>
          <w:lang w:val="sr-Cyrl-CS"/>
        </w:rPr>
        <w:t xml:space="preserve"> </w:t>
      </w:r>
      <w:r w:rsidRPr="000A562E">
        <w:rPr>
          <w:rFonts w:ascii="Times New Roman" w:eastAsia="Times New Roman" w:hAnsi="Times New Roman"/>
          <w:sz w:val="24"/>
          <w:szCs w:val="24"/>
        </w:rPr>
        <w:t xml:space="preserve">2019. </w:t>
      </w:r>
      <w:proofErr w:type="gramStart"/>
      <w:r w:rsidRPr="000A562E">
        <w:rPr>
          <w:rFonts w:ascii="Times New Roman" w:eastAsia="Times New Roman" w:hAnsi="Times New Roman"/>
          <w:sz w:val="24"/>
          <w:szCs w:val="24"/>
        </w:rPr>
        <w:t>године</w:t>
      </w:r>
      <w:proofErr w:type="gramEnd"/>
    </w:p>
    <w:p w:rsidR="004F5AE2" w:rsidRPr="000A562E" w:rsidRDefault="004F5AE2" w:rsidP="004F5AE2">
      <w:pPr>
        <w:rPr>
          <w:rFonts w:ascii="Times New Roman" w:eastAsia="Times New Roman" w:hAnsi="Times New Roman"/>
          <w:sz w:val="24"/>
          <w:szCs w:val="24"/>
        </w:rPr>
      </w:pPr>
      <w:r w:rsidRPr="000A562E">
        <w:rPr>
          <w:rFonts w:ascii="Times New Roman" w:eastAsia="Times New Roman" w:hAnsi="Times New Roman"/>
          <w:sz w:val="24"/>
          <w:szCs w:val="24"/>
        </w:rPr>
        <w:t>Б е о г р а д</w:t>
      </w:r>
    </w:p>
    <w:p w:rsidR="004F5AE2" w:rsidRPr="000A562E" w:rsidRDefault="004F5AE2" w:rsidP="004F5AE2">
      <w:pPr>
        <w:rPr>
          <w:rFonts w:ascii="Times New Roman" w:eastAsia="Times New Roman" w:hAnsi="Times New Roman"/>
          <w:sz w:val="24"/>
          <w:szCs w:val="24"/>
        </w:rPr>
      </w:pPr>
    </w:p>
    <w:p w:rsidR="004F5AE2" w:rsidRPr="000A562E" w:rsidRDefault="004F5AE2" w:rsidP="004F5AE2">
      <w:pPr>
        <w:tabs>
          <w:tab w:val="left" w:pos="3585"/>
        </w:tabs>
        <w:jc w:val="center"/>
        <w:rPr>
          <w:rFonts w:ascii="Times New Roman" w:hAnsi="Times New Roman"/>
          <w:sz w:val="24"/>
          <w:szCs w:val="24"/>
        </w:rPr>
      </w:pPr>
      <w:r w:rsidRPr="000A562E">
        <w:rPr>
          <w:rFonts w:ascii="Times New Roman" w:hAnsi="Times New Roman"/>
          <w:sz w:val="24"/>
          <w:szCs w:val="24"/>
        </w:rPr>
        <w:t>ЗАПИСНИК</w:t>
      </w:r>
    </w:p>
    <w:p w:rsidR="004F5AE2" w:rsidRPr="000A562E" w:rsidRDefault="004F5AE2" w:rsidP="004F5AE2">
      <w:pPr>
        <w:tabs>
          <w:tab w:val="left" w:pos="720"/>
        </w:tabs>
        <w:jc w:val="center"/>
        <w:rPr>
          <w:rFonts w:ascii="Times New Roman" w:hAnsi="Times New Roman"/>
          <w:sz w:val="24"/>
          <w:szCs w:val="24"/>
        </w:rPr>
      </w:pPr>
      <w:r>
        <w:rPr>
          <w:rFonts w:ascii="Times New Roman" w:hAnsi="Times New Roman"/>
          <w:sz w:val="24"/>
          <w:szCs w:val="24"/>
        </w:rPr>
        <w:t>19</w:t>
      </w:r>
      <w:r w:rsidRPr="000A562E">
        <w:rPr>
          <w:rFonts w:ascii="Times New Roman" w:hAnsi="Times New Roman"/>
          <w:sz w:val="24"/>
          <w:szCs w:val="24"/>
        </w:rPr>
        <w:t>. СЕДНИЦЕ ОДБОРА</w:t>
      </w:r>
      <w:r w:rsidRPr="000A562E">
        <w:rPr>
          <w:rFonts w:ascii="Times New Roman" w:hAnsi="Times New Roman"/>
          <w:b/>
          <w:sz w:val="24"/>
          <w:szCs w:val="24"/>
        </w:rPr>
        <w:t xml:space="preserve"> </w:t>
      </w:r>
      <w:r w:rsidRPr="000A562E">
        <w:rPr>
          <w:rFonts w:ascii="Times New Roman" w:hAnsi="Times New Roman"/>
          <w:sz w:val="24"/>
          <w:szCs w:val="24"/>
        </w:rPr>
        <w:t>ЗА ЗДРАВЉЕ И ПОРОДИЦУ</w:t>
      </w:r>
    </w:p>
    <w:p w:rsidR="004F5AE2" w:rsidRPr="000A562E" w:rsidRDefault="004F5AE2" w:rsidP="004F5AE2">
      <w:pPr>
        <w:tabs>
          <w:tab w:val="left" w:pos="3585"/>
        </w:tabs>
        <w:jc w:val="center"/>
        <w:rPr>
          <w:rFonts w:ascii="Times New Roman" w:hAnsi="Times New Roman"/>
          <w:sz w:val="24"/>
          <w:szCs w:val="24"/>
        </w:rPr>
      </w:pPr>
      <w:proofErr w:type="gramStart"/>
      <w:r w:rsidRPr="000A562E">
        <w:rPr>
          <w:rFonts w:ascii="Times New Roman" w:hAnsi="Times New Roman"/>
          <w:sz w:val="24"/>
          <w:szCs w:val="24"/>
        </w:rPr>
        <w:t xml:space="preserve">ОДРЖАНЕ </w:t>
      </w:r>
      <w:r>
        <w:rPr>
          <w:rFonts w:ascii="Times New Roman" w:hAnsi="Times New Roman"/>
          <w:sz w:val="24"/>
          <w:szCs w:val="24"/>
        </w:rPr>
        <w:t>26</w:t>
      </w:r>
      <w:r w:rsidRPr="000A562E">
        <w:rPr>
          <w:rFonts w:ascii="Times New Roman" w:hAnsi="Times New Roman"/>
          <w:sz w:val="24"/>
          <w:szCs w:val="24"/>
        </w:rPr>
        <w:t>.</w:t>
      </w:r>
      <w:proofErr w:type="gramEnd"/>
      <w:r w:rsidRPr="000A562E">
        <w:rPr>
          <w:rFonts w:ascii="Times New Roman" w:hAnsi="Times New Roman"/>
          <w:sz w:val="24"/>
          <w:szCs w:val="24"/>
        </w:rPr>
        <w:t xml:space="preserve"> </w:t>
      </w:r>
      <w:proofErr w:type="gramStart"/>
      <w:r w:rsidRPr="000A562E">
        <w:rPr>
          <w:rFonts w:ascii="Times New Roman" w:hAnsi="Times New Roman"/>
          <w:sz w:val="24"/>
          <w:szCs w:val="24"/>
        </w:rPr>
        <w:t>МАРТА 2019.</w:t>
      </w:r>
      <w:proofErr w:type="gramEnd"/>
      <w:r w:rsidRPr="000A562E">
        <w:rPr>
          <w:rFonts w:ascii="Times New Roman" w:hAnsi="Times New Roman"/>
          <w:sz w:val="24"/>
          <w:szCs w:val="24"/>
        </w:rPr>
        <w:t xml:space="preserve"> ГОДИНЕ</w:t>
      </w:r>
    </w:p>
    <w:p w:rsidR="004F5AE2" w:rsidRDefault="004F5AE2" w:rsidP="004F5AE2">
      <w:pPr>
        <w:tabs>
          <w:tab w:val="left" w:pos="720"/>
        </w:tabs>
        <w:rPr>
          <w:rFonts w:ascii="Times New Roman" w:hAnsi="Times New Roman"/>
          <w:sz w:val="24"/>
          <w:szCs w:val="24"/>
        </w:rPr>
      </w:pPr>
    </w:p>
    <w:p w:rsidR="004F5AE2" w:rsidRPr="009E2F2E" w:rsidRDefault="004F5AE2" w:rsidP="004F5AE2">
      <w:pPr>
        <w:tabs>
          <w:tab w:val="left" w:pos="720"/>
        </w:tabs>
        <w:rPr>
          <w:rFonts w:ascii="Times New Roman" w:hAnsi="Times New Roman"/>
          <w:sz w:val="24"/>
          <w:szCs w:val="24"/>
        </w:rPr>
      </w:pPr>
    </w:p>
    <w:p w:rsidR="004F5AE2" w:rsidRPr="000A562E" w:rsidRDefault="004F5AE2" w:rsidP="004F5AE2">
      <w:pPr>
        <w:tabs>
          <w:tab w:val="left" w:pos="720"/>
        </w:tabs>
        <w:ind w:firstLine="720"/>
        <w:rPr>
          <w:rFonts w:ascii="Times New Roman" w:hAnsi="Times New Roman"/>
          <w:sz w:val="24"/>
          <w:szCs w:val="24"/>
        </w:rPr>
      </w:pPr>
      <w:r>
        <w:rPr>
          <w:rFonts w:ascii="Times New Roman" w:hAnsi="Times New Roman"/>
          <w:sz w:val="24"/>
          <w:szCs w:val="24"/>
        </w:rPr>
        <w:t>Седница је почела у 12</w:t>
      </w:r>
      <w:proofErr w:type="gramStart"/>
      <w:r w:rsidRPr="000A562E">
        <w:rPr>
          <w:rFonts w:ascii="Times New Roman" w:hAnsi="Times New Roman"/>
          <w:sz w:val="24"/>
          <w:szCs w:val="24"/>
        </w:rPr>
        <w:t>,00</w:t>
      </w:r>
      <w:proofErr w:type="gramEnd"/>
      <w:r w:rsidRPr="000A562E">
        <w:rPr>
          <w:rFonts w:ascii="Times New Roman" w:hAnsi="Times New Roman"/>
          <w:sz w:val="24"/>
          <w:szCs w:val="24"/>
        </w:rPr>
        <w:t xml:space="preserve"> часова.</w:t>
      </w:r>
    </w:p>
    <w:p w:rsidR="004F5AE2" w:rsidRPr="000A562E" w:rsidRDefault="004F5AE2" w:rsidP="004F5AE2">
      <w:pPr>
        <w:tabs>
          <w:tab w:val="left" w:pos="9072"/>
        </w:tabs>
        <w:ind w:firstLine="720"/>
        <w:rPr>
          <w:rFonts w:ascii="Times New Roman" w:hAnsi="Times New Roman"/>
          <w:sz w:val="24"/>
          <w:szCs w:val="24"/>
        </w:rPr>
      </w:pPr>
      <w:proofErr w:type="gramStart"/>
      <w:r w:rsidRPr="000A562E">
        <w:rPr>
          <w:rFonts w:ascii="Times New Roman" w:hAnsi="Times New Roman"/>
          <w:sz w:val="24"/>
          <w:szCs w:val="24"/>
        </w:rPr>
        <w:t>Седници је председавао доц.</w:t>
      </w:r>
      <w:proofErr w:type="gramEnd"/>
      <w:r w:rsidRPr="000A562E">
        <w:rPr>
          <w:rFonts w:ascii="Times New Roman" w:hAnsi="Times New Roman"/>
          <w:sz w:val="24"/>
          <w:szCs w:val="24"/>
        </w:rPr>
        <w:t xml:space="preserve"> </w:t>
      </w:r>
      <w:proofErr w:type="gramStart"/>
      <w:r w:rsidRPr="000A562E">
        <w:rPr>
          <w:rFonts w:ascii="Times New Roman" w:hAnsi="Times New Roman"/>
          <w:sz w:val="24"/>
          <w:szCs w:val="24"/>
        </w:rPr>
        <w:t>др</w:t>
      </w:r>
      <w:proofErr w:type="gramEnd"/>
      <w:r w:rsidRPr="000A562E">
        <w:rPr>
          <w:rFonts w:ascii="Times New Roman" w:hAnsi="Times New Roman"/>
          <w:sz w:val="24"/>
          <w:szCs w:val="24"/>
        </w:rPr>
        <w:t xml:space="preserve"> Дарко Лакетић, председник Одбора.</w:t>
      </w:r>
    </w:p>
    <w:p w:rsidR="004F5AE2" w:rsidRDefault="004F5AE2" w:rsidP="004F5AE2">
      <w:pPr>
        <w:tabs>
          <w:tab w:val="left" w:pos="720"/>
        </w:tabs>
        <w:ind w:firstLine="720"/>
        <w:jc w:val="both"/>
        <w:rPr>
          <w:rFonts w:ascii="Times New Roman" w:hAnsi="Times New Roman"/>
          <w:sz w:val="24"/>
          <w:szCs w:val="24"/>
        </w:rPr>
      </w:pPr>
      <w:r w:rsidRPr="000A562E">
        <w:rPr>
          <w:rFonts w:ascii="Times New Roman" w:hAnsi="Times New Roman"/>
          <w:sz w:val="24"/>
          <w:szCs w:val="24"/>
        </w:rPr>
        <w:t xml:space="preserve">Седници су присуствовали чланови Одбора: мр. </w:t>
      </w:r>
      <w:proofErr w:type="gramStart"/>
      <w:r w:rsidRPr="000A562E">
        <w:rPr>
          <w:rFonts w:ascii="Times New Roman" w:hAnsi="Times New Roman"/>
          <w:sz w:val="24"/>
          <w:szCs w:val="24"/>
        </w:rPr>
        <w:t>др</w:t>
      </w:r>
      <w:proofErr w:type="gramEnd"/>
      <w:r w:rsidRPr="000A562E">
        <w:rPr>
          <w:rFonts w:ascii="Times New Roman" w:hAnsi="Times New Roman"/>
          <w:sz w:val="24"/>
          <w:szCs w:val="24"/>
        </w:rPr>
        <w:t xml:space="preserve"> Љубица Мрдаковић Тодоровић, др Радослав Јовић, др Десанка Репац, др Драгана Баришић, др Милован Кривокапић,</w:t>
      </w:r>
    </w:p>
    <w:p w:rsidR="004F5AE2" w:rsidRPr="004F4FBD" w:rsidRDefault="004F5AE2" w:rsidP="004F5AE2">
      <w:pPr>
        <w:tabs>
          <w:tab w:val="left" w:pos="720"/>
        </w:tabs>
        <w:jc w:val="both"/>
        <w:rPr>
          <w:rFonts w:ascii="Times New Roman" w:hAnsi="Times New Roman"/>
          <w:sz w:val="24"/>
          <w:szCs w:val="24"/>
        </w:rPr>
      </w:pPr>
      <w:proofErr w:type="gramStart"/>
      <w:r w:rsidRPr="000A562E">
        <w:rPr>
          <w:rFonts w:ascii="Times New Roman" w:hAnsi="Times New Roman"/>
          <w:sz w:val="24"/>
          <w:szCs w:val="24"/>
        </w:rPr>
        <w:t>др</w:t>
      </w:r>
      <w:proofErr w:type="gramEnd"/>
      <w:r w:rsidRPr="000A562E">
        <w:rPr>
          <w:rFonts w:ascii="Times New Roman" w:hAnsi="Times New Roman"/>
          <w:sz w:val="24"/>
          <w:szCs w:val="24"/>
        </w:rPr>
        <w:t xml:space="preserve"> Данијела Стојадиновић, др Даница Буквић, др Светлана Николић Павловић</w:t>
      </w:r>
      <w:r>
        <w:rPr>
          <w:rFonts w:ascii="Times New Roman" w:hAnsi="Times New Roman"/>
          <w:sz w:val="24"/>
          <w:szCs w:val="24"/>
        </w:rPr>
        <w:t>,</w:t>
      </w:r>
      <w:r w:rsidRPr="000A562E">
        <w:rPr>
          <w:rFonts w:ascii="Times New Roman" w:hAnsi="Times New Roman"/>
          <w:sz w:val="24"/>
          <w:szCs w:val="24"/>
        </w:rPr>
        <w:t xml:space="preserve"> проф. </w:t>
      </w:r>
      <w:proofErr w:type="gramStart"/>
      <w:r w:rsidRPr="000A562E">
        <w:rPr>
          <w:rFonts w:ascii="Times New Roman" w:hAnsi="Times New Roman"/>
          <w:sz w:val="24"/>
          <w:szCs w:val="24"/>
        </w:rPr>
        <w:t>др</w:t>
      </w:r>
      <w:proofErr w:type="gramEnd"/>
      <w:r w:rsidRPr="000A562E">
        <w:rPr>
          <w:rFonts w:ascii="Times New Roman" w:hAnsi="Times New Roman"/>
          <w:sz w:val="24"/>
          <w:szCs w:val="24"/>
        </w:rPr>
        <w:t xml:space="preserve"> Милан Кнежевић</w:t>
      </w:r>
      <w:r>
        <w:rPr>
          <w:rFonts w:ascii="Times New Roman" w:hAnsi="Times New Roman"/>
          <w:sz w:val="24"/>
          <w:szCs w:val="24"/>
        </w:rPr>
        <w:t xml:space="preserve"> и др Муамер Бачевац.</w:t>
      </w:r>
    </w:p>
    <w:p w:rsidR="004F5AE2" w:rsidRPr="000A562E" w:rsidRDefault="004F5AE2" w:rsidP="004F5AE2">
      <w:pPr>
        <w:tabs>
          <w:tab w:val="left" w:pos="720"/>
        </w:tabs>
        <w:ind w:firstLine="720"/>
        <w:rPr>
          <w:rFonts w:ascii="Times New Roman" w:hAnsi="Times New Roman"/>
          <w:sz w:val="24"/>
          <w:szCs w:val="24"/>
        </w:rPr>
      </w:pPr>
      <w:r w:rsidRPr="000A562E">
        <w:rPr>
          <w:rFonts w:ascii="Times New Roman" w:hAnsi="Times New Roman"/>
          <w:sz w:val="24"/>
          <w:szCs w:val="24"/>
        </w:rPr>
        <w:t xml:space="preserve">  Седници нису присуствовали чланови Одбора: Ружица Николић, др Драган Весовић, проф. </w:t>
      </w:r>
      <w:proofErr w:type="gramStart"/>
      <w:r w:rsidRPr="000A562E">
        <w:rPr>
          <w:rFonts w:ascii="Times New Roman" w:hAnsi="Times New Roman"/>
          <w:sz w:val="24"/>
          <w:szCs w:val="24"/>
        </w:rPr>
        <w:t>др</w:t>
      </w:r>
      <w:proofErr w:type="gramEnd"/>
      <w:r w:rsidRPr="000A562E">
        <w:rPr>
          <w:rFonts w:ascii="Times New Roman" w:hAnsi="Times New Roman"/>
          <w:sz w:val="24"/>
          <w:szCs w:val="24"/>
        </w:rPr>
        <w:t xml:space="preserve"> Душан Милисављевић, Бранка Стаменковић, проф. </w:t>
      </w:r>
      <w:proofErr w:type="gramStart"/>
      <w:r w:rsidRPr="000A562E">
        <w:rPr>
          <w:rFonts w:ascii="Times New Roman" w:hAnsi="Times New Roman"/>
          <w:sz w:val="24"/>
          <w:szCs w:val="24"/>
        </w:rPr>
        <w:t>др</w:t>
      </w:r>
      <w:proofErr w:type="gramEnd"/>
      <w:r w:rsidRPr="000A562E">
        <w:rPr>
          <w:rFonts w:ascii="Times New Roman" w:hAnsi="Times New Roman"/>
          <w:sz w:val="24"/>
          <w:szCs w:val="24"/>
        </w:rPr>
        <w:t xml:space="preserve"> Жарко Кораћ, Немања Шаровић, као ни њихови заменици.</w:t>
      </w:r>
    </w:p>
    <w:p w:rsidR="004F5AE2" w:rsidRPr="000A562E" w:rsidRDefault="004F5AE2" w:rsidP="004F5AE2">
      <w:pPr>
        <w:tabs>
          <w:tab w:val="left" w:pos="720"/>
        </w:tabs>
        <w:ind w:firstLine="720"/>
        <w:rPr>
          <w:rFonts w:ascii="Times New Roman" w:hAnsi="Times New Roman"/>
          <w:sz w:val="24"/>
          <w:szCs w:val="24"/>
        </w:rPr>
      </w:pPr>
      <w:r w:rsidRPr="000A562E">
        <w:rPr>
          <w:rFonts w:ascii="Times New Roman" w:hAnsi="Times New Roman"/>
          <w:sz w:val="24"/>
          <w:szCs w:val="24"/>
        </w:rPr>
        <w:t xml:space="preserve">Поред чланова Одбора седници су присуствовали народни </w:t>
      </w:r>
      <w:proofErr w:type="gramStart"/>
      <w:r w:rsidRPr="000A562E">
        <w:rPr>
          <w:rFonts w:ascii="Times New Roman" w:hAnsi="Times New Roman"/>
          <w:sz w:val="24"/>
          <w:szCs w:val="24"/>
        </w:rPr>
        <w:t>посланици</w:t>
      </w:r>
      <w:r>
        <w:rPr>
          <w:rFonts w:ascii="Times New Roman" w:hAnsi="Times New Roman"/>
          <w:sz w:val="24"/>
          <w:szCs w:val="24"/>
        </w:rPr>
        <w:t xml:space="preserve">  др</w:t>
      </w:r>
      <w:proofErr w:type="gramEnd"/>
      <w:r>
        <w:rPr>
          <w:rFonts w:ascii="Times New Roman" w:hAnsi="Times New Roman"/>
          <w:sz w:val="24"/>
          <w:szCs w:val="24"/>
        </w:rPr>
        <w:t xml:space="preserve"> Борка Грубор, др Владо Бабић и др Весна Ивковић.</w:t>
      </w:r>
    </w:p>
    <w:p w:rsidR="004F5AE2" w:rsidRPr="0023261E" w:rsidRDefault="004F5AE2" w:rsidP="004F5AE2">
      <w:pPr>
        <w:rPr>
          <w:rFonts w:ascii="Times New Roman" w:hAnsi="Times New Roman"/>
          <w:sz w:val="24"/>
          <w:szCs w:val="24"/>
        </w:rPr>
      </w:pPr>
      <w:r w:rsidRPr="000A562E">
        <w:rPr>
          <w:rFonts w:ascii="Times New Roman" w:hAnsi="Times New Roman"/>
          <w:sz w:val="24"/>
          <w:szCs w:val="24"/>
        </w:rPr>
        <w:t xml:space="preserve">            Седници су присуствовали из Министарства здравља</w:t>
      </w:r>
      <w:r w:rsidRPr="0023261E">
        <w:rPr>
          <w:rFonts w:ascii="Times New Roman" w:hAnsi="Times New Roman"/>
          <w:sz w:val="24"/>
          <w:szCs w:val="24"/>
        </w:rPr>
        <w:t>: Проф. др Берислав Векић, државни секретар, Слађана Ђукић, помоћник министра за здравствено осигурање, Радица Пејчиновић Булајић, помоћник  министра  у Сектору за организацију здравствене службе, дрДр Драгана Вујичић,  помоћник министра у Сектору за лекове и медицинска средства, Лидија Башић, виши саветник, др Небојша Јокић, виши саветник, др Зоран Вучић, координатор за праћење стања у области психоактивних контролисаних супстанци и прекурсора у Сектору за лекове и медицинска средства.</w:t>
      </w:r>
    </w:p>
    <w:p w:rsidR="004F5AE2" w:rsidRDefault="004F5AE2" w:rsidP="004F5AE2">
      <w:pPr>
        <w:rPr>
          <w:sz w:val="24"/>
          <w:szCs w:val="24"/>
        </w:rPr>
      </w:pPr>
    </w:p>
    <w:p w:rsidR="004F5AE2" w:rsidRPr="0023261E" w:rsidRDefault="004F5AE2" w:rsidP="004F5AE2">
      <w:pPr>
        <w:ind w:firstLine="720"/>
        <w:rPr>
          <w:rFonts w:ascii="Times New Roman" w:hAnsi="Times New Roman"/>
          <w:bCs/>
          <w:sz w:val="24"/>
          <w:szCs w:val="24"/>
        </w:rPr>
      </w:pPr>
      <w:proofErr w:type="gramStart"/>
      <w:r>
        <w:rPr>
          <w:rFonts w:ascii="Times New Roman" w:hAnsi="Times New Roman"/>
          <w:bCs/>
          <w:sz w:val="24"/>
          <w:szCs w:val="24"/>
        </w:rPr>
        <w:t>С</w:t>
      </w:r>
      <w:r w:rsidRPr="0023261E">
        <w:rPr>
          <w:rFonts w:ascii="Times New Roman" w:hAnsi="Times New Roman"/>
          <w:bCs/>
          <w:sz w:val="24"/>
          <w:szCs w:val="24"/>
        </w:rPr>
        <w:t xml:space="preserve">едници </w:t>
      </w:r>
      <w:r>
        <w:rPr>
          <w:rFonts w:ascii="Times New Roman" w:hAnsi="Times New Roman"/>
          <w:bCs/>
          <w:sz w:val="24"/>
          <w:szCs w:val="24"/>
        </w:rPr>
        <w:t xml:space="preserve">је </w:t>
      </w:r>
      <w:r w:rsidRPr="0023261E">
        <w:rPr>
          <w:rFonts w:ascii="Times New Roman" w:hAnsi="Times New Roman"/>
          <w:bCs/>
          <w:sz w:val="24"/>
          <w:szCs w:val="24"/>
        </w:rPr>
        <w:t>присуств</w:t>
      </w:r>
      <w:r>
        <w:rPr>
          <w:rFonts w:ascii="Times New Roman" w:hAnsi="Times New Roman"/>
          <w:bCs/>
          <w:sz w:val="24"/>
          <w:szCs w:val="24"/>
        </w:rPr>
        <w:t>овао</w:t>
      </w:r>
      <w:r w:rsidRPr="0023261E">
        <w:rPr>
          <w:rFonts w:ascii="Times New Roman" w:hAnsi="Times New Roman"/>
          <w:bCs/>
          <w:sz w:val="24"/>
          <w:szCs w:val="24"/>
        </w:rPr>
        <w:t xml:space="preserve"> и директор Лекарске коморе Србије др Милан Динић.</w:t>
      </w:r>
      <w:proofErr w:type="gramEnd"/>
    </w:p>
    <w:p w:rsidR="004F5AE2" w:rsidRPr="00653F37" w:rsidRDefault="004F5AE2" w:rsidP="004F5AE2">
      <w:pPr>
        <w:rPr>
          <w:sz w:val="24"/>
          <w:szCs w:val="24"/>
        </w:rPr>
      </w:pPr>
    </w:p>
    <w:p w:rsidR="004F5AE2" w:rsidRPr="000A562E" w:rsidRDefault="004F5AE2" w:rsidP="004F5AE2">
      <w:pPr>
        <w:tabs>
          <w:tab w:val="left" w:pos="720"/>
        </w:tabs>
        <w:rPr>
          <w:rFonts w:ascii="Times New Roman" w:hAnsi="Times New Roman"/>
          <w:sz w:val="24"/>
          <w:szCs w:val="24"/>
        </w:rPr>
      </w:pPr>
      <w:r w:rsidRPr="000A562E">
        <w:rPr>
          <w:rFonts w:ascii="Times New Roman" w:hAnsi="Times New Roman"/>
          <w:color w:val="000000"/>
          <w:sz w:val="24"/>
          <w:szCs w:val="24"/>
        </w:rPr>
        <w:tab/>
      </w:r>
      <w:r w:rsidRPr="000A562E">
        <w:rPr>
          <w:rFonts w:ascii="Times New Roman" w:hAnsi="Times New Roman"/>
          <w:sz w:val="24"/>
          <w:szCs w:val="24"/>
        </w:rPr>
        <w:t>На предлог председника Одбора, једногласно, усвојен је следећи:</w:t>
      </w:r>
    </w:p>
    <w:p w:rsidR="004F5AE2" w:rsidRPr="000A562E" w:rsidRDefault="004F5AE2" w:rsidP="004F5AE2">
      <w:pPr>
        <w:tabs>
          <w:tab w:val="left" w:pos="720"/>
        </w:tabs>
        <w:ind w:firstLine="720"/>
        <w:rPr>
          <w:rFonts w:ascii="Times New Roman" w:hAnsi="Times New Roman"/>
          <w:sz w:val="24"/>
          <w:szCs w:val="24"/>
        </w:rPr>
      </w:pPr>
    </w:p>
    <w:p w:rsidR="004F5AE2" w:rsidRPr="000A562E" w:rsidRDefault="004F5AE2" w:rsidP="004F5AE2">
      <w:pPr>
        <w:rPr>
          <w:rFonts w:ascii="Times New Roman" w:hAnsi="Times New Roman"/>
          <w:noProof/>
          <w:sz w:val="24"/>
          <w:szCs w:val="24"/>
        </w:rPr>
      </w:pPr>
      <w:r w:rsidRPr="000A562E">
        <w:rPr>
          <w:rFonts w:ascii="Times New Roman" w:hAnsi="Times New Roman"/>
          <w:sz w:val="24"/>
          <w:szCs w:val="24"/>
        </w:rPr>
        <w:t xml:space="preserve">                                                 Д н е в н и   р е д</w:t>
      </w:r>
    </w:p>
    <w:p w:rsidR="004F5AE2" w:rsidRPr="000A562E" w:rsidRDefault="004F5AE2" w:rsidP="004F5AE2">
      <w:pPr>
        <w:rPr>
          <w:rFonts w:ascii="Times New Roman" w:hAnsi="Times New Roman"/>
          <w:sz w:val="24"/>
          <w:szCs w:val="24"/>
        </w:rPr>
      </w:pPr>
    </w:p>
    <w:p w:rsidR="004F5AE2" w:rsidRPr="000A562E" w:rsidRDefault="004F5AE2" w:rsidP="004F5AE2">
      <w:pPr>
        <w:pStyle w:val="ListParagraph"/>
        <w:numPr>
          <w:ilvl w:val="0"/>
          <w:numId w:val="1"/>
        </w:numPr>
        <w:jc w:val="both"/>
        <w:rPr>
          <w:b w:val="0"/>
          <w:u w:val="none"/>
        </w:rPr>
      </w:pPr>
      <w:r w:rsidRPr="000A562E">
        <w:rPr>
          <w:b w:val="0"/>
          <w:u w:val="none"/>
        </w:rPr>
        <w:t xml:space="preserve">Разматрање Предлога закона о здравственом осигурању, који је поднела Влада, у </w:t>
      </w:r>
      <w:r>
        <w:rPr>
          <w:b w:val="0"/>
          <w:u w:val="none"/>
        </w:rPr>
        <w:t>начелу</w:t>
      </w:r>
      <w:r w:rsidRPr="000A562E">
        <w:rPr>
          <w:b w:val="0"/>
          <w:u w:val="none"/>
        </w:rPr>
        <w:t>;</w:t>
      </w:r>
    </w:p>
    <w:p w:rsidR="004F5AE2" w:rsidRPr="000A562E" w:rsidRDefault="004F5AE2" w:rsidP="004F5AE2">
      <w:pPr>
        <w:pStyle w:val="ListParagraph"/>
        <w:numPr>
          <w:ilvl w:val="0"/>
          <w:numId w:val="1"/>
        </w:numPr>
        <w:jc w:val="both"/>
        <w:rPr>
          <w:b w:val="0"/>
          <w:u w:val="none"/>
        </w:rPr>
      </w:pPr>
      <w:r w:rsidRPr="000A562E">
        <w:rPr>
          <w:b w:val="0"/>
          <w:u w:val="none"/>
        </w:rPr>
        <w:t xml:space="preserve">Разматрање Предлога закона о здравственој заштити, који је поднела Влада, у </w:t>
      </w:r>
      <w:r>
        <w:rPr>
          <w:b w:val="0"/>
          <w:u w:val="none"/>
        </w:rPr>
        <w:t>начелу</w:t>
      </w:r>
      <w:r w:rsidRPr="000A562E">
        <w:rPr>
          <w:b w:val="0"/>
          <w:u w:val="none"/>
        </w:rPr>
        <w:t>;</w:t>
      </w:r>
    </w:p>
    <w:p w:rsidR="004F5AE2" w:rsidRPr="000A562E" w:rsidRDefault="004F5AE2" w:rsidP="004F5AE2">
      <w:pPr>
        <w:pStyle w:val="ListParagraph"/>
        <w:numPr>
          <w:ilvl w:val="0"/>
          <w:numId w:val="1"/>
        </w:numPr>
        <w:tabs>
          <w:tab w:val="left" w:pos="9356"/>
        </w:tabs>
        <w:jc w:val="both"/>
        <w:rPr>
          <w:b w:val="0"/>
          <w:u w:val="none"/>
        </w:rPr>
      </w:pPr>
      <w:r w:rsidRPr="000A562E">
        <w:rPr>
          <w:b w:val="0"/>
          <w:u w:val="none"/>
        </w:rPr>
        <w:t xml:space="preserve">Разматрање Предлога закона о предметима опште употребе, који је поднела Влада, у </w:t>
      </w:r>
      <w:r>
        <w:rPr>
          <w:b w:val="0"/>
          <w:u w:val="none"/>
        </w:rPr>
        <w:t>начелу</w:t>
      </w:r>
      <w:r w:rsidRPr="000A562E">
        <w:rPr>
          <w:b w:val="0"/>
          <w:u w:val="none"/>
        </w:rPr>
        <w:t>;</w:t>
      </w:r>
    </w:p>
    <w:p w:rsidR="004F5AE2" w:rsidRPr="000A562E" w:rsidRDefault="004F5AE2" w:rsidP="004F5AE2">
      <w:pPr>
        <w:pStyle w:val="ListParagraph"/>
        <w:numPr>
          <w:ilvl w:val="0"/>
          <w:numId w:val="1"/>
        </w:numPr>
        <w:jc w:val="both"/>
        <w:rPr>
          <w:b w:val="0"/>
          <w:u w:val="none"/>
        </w:rPr>
      </w:pPr>
      <w:r w:rsidRPr="000A562E">
        <w:rPr>
          <w:b w:val="0"/>
          <w:u w:val="none"/>
        </w:rPr>
        <w:t xml:space="preserve">Разматрање Предлога закона о изменама и допунама Закона о супстанцама које се користе у недозвољеној производњи опојних дрога и психотропних супстанци, који је поднела Влада, у </w:t>
      </w:r>
      <w:r>
        <w:rPr>
          <w:b w:val="0"/>
          <w:u w:val="none"/>
        </w:rPr>
        <w:t>начелу</w:t>
      </w:r>
      <w:r w:rsidRPr="000A562E">
        <w:rPr>
          <w:b w:val="0"/>
          <w:u w:val="none"/>
        </w:rPr>
        <w:t>;</w:t>
      </w:r>
    </w:p>
    <w:p w:rsidR="004F5AE2" w:rsidRPr="000A562E" w:rsidRDefault="004F5AE2" w:rsidP="004F5AE2">
      <w:pPr>
        <w:pStyle w:val="ListParagraph"/>
        <w:numPr>
          <w:ilvl w:val="0"/>
          <w:numId w:val="1"/>
        </w:numPr>
        <w:jc w:val="both"/>
        <w:rPr>
          <w:b w:val="0"/>
          <w:u w:val="none"/>
        </w:rPr>
      </w:pPr>
      <w:r w:rsidRPr="000A562E">
        <w:rPr>
          <w:b w:val="0"/>
          <w:u w:val="none"/>
        </w:rPr>
        <w:t>Разно.</w:t>
      </w:r>
    </w:p>
    <w:p w:rsidR="004F5AE2" w:rsidRPr="0042296D" w:rsidRDefault="004F5AE2" w:rsidP="004F5AE2">
      <w:pPr>
        <w:tabs>
          <w:tab w:val="left" w:pos="0"/>
        </w:tabs>
        <w:jc w:val="both"/>
        <w:rPr>
          <w:rFonts w:ascii="Times New Roman" w:hAnsi="Times New Roman"/>
          <w:sz w:val="24"/>
          <w:szCs w:val="24"/>
        </w:rPr>
      </w:pPr>
      <w:r>
        <w:rPr>
          <w:rFonts w:ascii="Times New Roman" w:hAnsi="Times New Roman"/>
          <w:sz w:val="24"/>
          <w:szCs w:val="24"/>
        </w:rPr>
        <w:lastRenderedPageBreak/>
        <w:tab/>
      </w:r>
      <w:proofErr w:type="gramStart"/>
      <w:r w:rsidRPr="0042296D">
        <w:rPr>
          <w:rFonts w:ascii="Times New Roman" w:hAnsi="Times New Roman"/>
          <w:sz w:val="24"/>
          <w:szCs w:val="24"/>
        </w:rPr>
        <w:t>Пре преласка на разматрање утврђеног денвног реда, усвојен je, без примедаба, записник 18.</w:t>
      </w:r>
      <w:proofErr w:type="gramEnd"/>
      <w:r w:rsidRPr="0042296D">
        <w:rPr>
          <w:rFonts w:ascii="Times New Roman" w:hAnsi="Times New Roman"/>
          <w:sz w:val="24"/>
          <w:szCs w:val="24"/>
        </w:rPr>
        <w:t xml:space="preserve"> </w:t>
      </w:r>
      <w:proofErr w:type="gramStart"/>
      <w:r w:rsidRPr="0042296D">
        <w:rPr>
          <w:rFonts w:ascii="Times New Roman" w:hAnsi="Times New Roman"/>
          <w:sz w:val="24"/>
          <w:szCs w:val="24"/>
        </w:rPr>
        <w:t>седнице</w:t>
      </w:r>
      <w:proofErr w:type="gramEnd"/>
      <w:r w:rsidRPr="0042296D">
        <w:rPr>
          <w:rFonts w:ascii="Times New Roman" w:hAnsi="Times New Roman"/>
          <w:sz w:val="24"/>
          <w:szCs w:val="24"/>
        </w:rPr>
        <w:t xml:space="preserve"> Одбора, која је одржана 16. </w:t>
      </w:r>
      <w:proofErr w:type="gramStart"/>
      <w:r w:rsidRPr="0042296D">
        <w:rPr>
          <w:rFonts w:ascii="Times New Roman" w:hAnsi="Times New Roman"/>
          <w:sz w:val="24"/>
          <w:szCs w:val="24"/>
        </w:rPr>
        <w:t>новембра</w:t>
      </w:r>
      <w:proofErr w:type="gramEnd"/>
      <w:r w:rsidRPr="0042296D">
        <w:rPr>
          <w:rFonts w:ascii="Times New Roman" w:hAnsi="Times New Roman"/>
          <w:sz w:val="24"/>
          <w:szCs w:val="24"/>
        </w:rPr>
        <w:t xml:space="preserve"> 2018. </w:t>
      </w:r>
      <w:proofErr w:type="gramStart"/>
      <w:r w:rsidRPr="0042296D">
        <w:rPr>
          <w:rFonts w:ascii="Times New Roman" w:hAnsi="Times New Roman"/>
          <w:sz w:val="24"/>
          <w:szCs w:val="24"/>
        </w:rPr>
        <w:t>године</w:t>
      </w:r>
      <w:proofErr w:type="gramEnd"/>
      <w:r w:rsidRPr="0042296D">
        <w:rPr>
          <w:rFonts w:ascii="Times New Roman" w:hAnsi="Times New Roman"/>
          <w:sz w:val="24"/>
          <w:szCs w:val="24"/>
        </w:rPr>
        <w:t xml:space="preserve"> </w:t>
      </w:r>
    </w:p>
    <w:p w:rsidR="004F5AE2" w:rsidRDefault="004F5AE2" w:rsidP="004F5AE2">
      <w:pPr>
        <w:pStyle w:val="ListParagraph"/>
        <w:tabs>
          <w:tab w:val="left" w:pos="142"/>
          <w:tab w:val="left" w:pos="9356"/>
        </w:tabs>
        <w:ind w:left="0"/>
        <w:jc w:val="both"/>
        <w:rPr>
          <w:b w:val="0"/>
          <w:u w:val="none"/>
        </w:rPr>
      </w:pPr>
      <w:r>
        <w:rPr>
          <w:b w:val="0"/>
          <w:u w:val="none"/>
        </w:rPr>
        <w:t xml:space="preserve"> </w:t>
      </w:r>
    </w:p>
    <w:p w:rsidR="004F5AE2" w:rsidRPr="00062CA8" w:rsidRDefault="004F5AE2" w:rsidP="004F5AE2">
      <w:pPr>
        <w:pStyle w:val="ListParagraph"/>
        <w:tabs>
          <w:tab w:val="left" w:pos="709"/>
          <w:tab w:val="left" w:pos="9356"/>
        </w:tabs>
        <w:ind w:left="0"/>
        <w:jc w:val="both"/>
        <w:rPr>
          <w:b w:val="0"/>
          <w:u w:val="none"/>
        </w:rPr>
      </w:pPr>
      <w:r>
        <w:rPr>
          <w:b w:val="0"/>
          <w:u w:val="none"/>
        </w:rPr>
        <w:tab/>
        <w:t xml:space="preserve"> </w:t>
      </w:r>
      <w:proofErr w:type="gramStart"/>
      <w:r w:rsidRPr="00062CA8">
        <w:rPr>
          <w:b w:val="0"/>
          <w:u w:val="none"/>
        </w:rPr>
        <w:t>Сагласно члану 76.</w:t>
      </w:r>
      <w:proofErr w:type="gramEnd"/>
      <w:r w:rsidRPr="00062CA8">
        <w:rPr>
          <w:b w:val="0"/>
          <w:u w:val="none"/>
        </w:rPr>
        <w:t xml:space="preserve"> </w:t>
      </w:r>
      <w:proofErr w:type="gramStart"/>
      <w:r w:rsidRPr="00062CA8">
        <w:rPr>
          <w:b w:val="0"/>
          <w:u w:val="none"/>
        </w:rPr>
        <w:t xml:space="preserve">Пословника Народне скупштине, Одбор је на предлог </w:t>
      </w:r>
      <w:r w:rsidRPr="00062CA8">
        <w:rPr>
          <w:b w:val="0"/>
          <w:color w:val="000000"/>
          <w:u w:val="none"/>
        </w:rPr>
        <w:t xml:space="preserve">председника Одбора </w:t>
      </w:r>
      <w:r>
        <w:rPr>
          <w:b w:val="0"/>
          <w:u w:val="none"/>
        </w:rPr>
        <w:t>доц.</w:t>
      </w:r>
      <w:proofErr w:type="gramEnd"/>
      <w:r>
        <w:rPr>
          <w:b w:val="0"/>
          <w:u w:val="none"/>
        </w:rPr>
        <w:t xml:space="preserve"> </w:t>
      </w:r>
      <w:proofErr w:type="gramStart"/>
      <w:r>
        <w:rPr>
          <w:b w:val="0"/>
          <w:u w:val="none"/>
        </w:rPr>
        <w:t>др</w:t>
      </w:r>
      <w:proofErr w:type="gramEnd"/>
      <w:r>
        <w:rPr>
          <w:b w:val="0"/>
          <w:u w:val="none"/>
        </w:rPr>
        <w:t xml:space="preserve"> Дарка</w:t>
      </w:r>
      <w:r w:rsidRPr="00062CA8">
        <w:rPr>
          <w:b w:val="0"/>
          <w:u w:val="none"/>
        </w:rPr>
        <w:t xml:space="preserve"> Лакетић</w:t>
      </w:r>
      <w:r>
        <w:rPr>
          <w:b w:val="0"/>
          <w:u w:val="none"/>
        </w:rPr>
        <w:t>а</w:t>
      </w:r>
      <w:r w:rsidRPr="00062CA8">
        <w:rPr>
          <w:b w:val="0"/>
          <w:color w:val="000000"/>
          <w:u w:val="none"/>
        </w:rPr>
        <w:t xml:space="preserve">, </w:t>
      </w:r>
      <w:r w:rsidRPr="00062CA8">
        <w:rPr>
          <w:b w:val="0"/>
          <w:u w:val="none"/>
        </w:rPr>
        <w:t xml:space="preserve">одлучио да се о </w:t>
      </w:r>
      <w:r>
        <w:rPr>
          <w:b w:val="0"/>
          <w:u w:val="none"/>
        </w:rPr>
        <w:t xml:space="preserve">прве </w:t>
      </w:r>
      <w:r w:rsidRPr="00062CA8">
        <w:rPr>
          <w:b w:val="0"/>
          <w:u w:val="none"/>
        </w:rPr>
        <w:t>четири тачке дневног реда води заједнички начелни претрес</w:t>
      </w:r>
      <w:r>
        <w:rPr>
          <w:b w:val="0"/>
          <w:u w:val="none"/>
        </w:rPr>
        <w:t>,</w:t>
      </w:r>
      <w:r w:rsidRPr="00062CA8">
        <w:rPr>
          <w:b w:val="0"/>
          <w:u w:val="none"/>
        </w:rPr>
        <w:t xml:space="preserve"> </w:t>
      </w:r>
      <w:r>
        <w:rPr>
          <w:b w:val="0"/>
          <w:u w:val="none"/>
        </w:rPr>
        <w:t>с обзиром на то да су</w:t>
      </w:r>
      <w:r w:rsidRPr="00062CA8">
        <w:rPr>
          <w:b w:val="0"/>
          <w:u w:val="none"/>
        </w:rPr>
        <w:t xml:space="preserve"> предлози закона међусобно условљени и решења су повезана</w:t>
      </w:r>
      <w:r>
        <w:rPr>
          <w:b w:val="0"/>
          <w:u w:val="none"/>
        </w:rPr>
        <w:t>.</w:t>
      </w:r>
    </w:p>
    <w:p w:rsidR="004F5AE2" w:rsidRPr="00907D3D" w:rsidRDefault="004F5AE2" w:rsidP="004F5AE2">
      <w:pPr>
        <w:tabs>
          <w:tab w:val="left" w:pos="0"/>
        </w:tabs>
        <w:jc w:val="both"/>
        <w:rPr>
          <w:rFonts w:ascii="Times New Roman" w:hAnsi="Times New Roman"/>
          <w:bCs/>
          <w:color w:val="000000" w:themeColor="text1"/>
          <w:sz w:val="24"/>
          <w:szCs w:val="24"/>
        </w:rPr>
      </w:pPr>
      <w:r>
        <w:rPr>
          <w:rFonts w:ascii="Times New Roman" w:hAnsi="Times New Roman"/>
          <w:b/>
          <w:sz w:val="24"/>
          <w:szCs w:val="24"/>
        </w:rPr>
        <w:tab/>
      </w:r>
      <w:r w:rsidRPr="00907D3D">
        <w:rPr>
          <w:rFonts w:ascii="Times New Roman" w:hAnsi="Times New Roman"/>
          <w:sz w:val="24"/>
          <w:szCs w:val="24"/>
        </w:rPr>
        <w:t>Затим је председник Одбора отворио заједнички начелни претрес о:</w:t>
      </w:r>
      <w:r w:rsidRPr="00907D3D">
        <w:rPr>
          <w:rFonts w:ascii="Times New Roman" w:hAnsi="Times New Roman"/>
          <w:bCs/>
          <w:color w:val="000000" w:themeColor="text1"/>
          <w:sz w:val="24"/>
          <w:szCs w:val="24"/>
        </w:rPr>
        <w:t xml:space="preserve"> </w:t>
      </w:r>
      <w:r w:rsidRPr="00907D3D">
        <w:rPr>
          <w:rFonts w:ascii="Times New Roman" w:hAnsi="Times New Roman"/>
          <w:sz w:val="24"/>
          <w:szCs w:val="24"/>
        </w:rPr>
        <w:t>Предлогу закона о здравственом осигурању, који је поднела Влада, у начелу;</w:t>
      </w:r>
      <w:r w:rsidRPr="00907D3D">
        <w:rPr>
          <w:rFonts w:ascii="Times New Roman" w:hAnsi="Times New Roman"/>
          <w:bCs/>
          <w:color w:val="000000" w:themeColor="text1"/>
          <w:sz w:val="24"/>
          <w:szCs w:val="24"/>
        </w:rPr>
        <w:t xml:space="preserve"> </w:t>
      </w:r>
      <w:r w:rsidRPr="00907D3D">
        <w:rPr>
          <w:rFonts w:ascii="Times New Roman" w:hAnsi="Times New Roman"/>
          <w:sz w:val="24"/>
          <w:szCs w:val="24"/>
        </w:rPr>
        <w:t>Предлогу закона о здравственој заштити, који је поднела Влада, у начелу;</w:t>
      </w:r>
      <w:r w:rsidRPr="00907D3D">
        <w:rPr>
          <w:rFonts w:ascii="Times New Roman" w:hAnsi="Times New Roman"/>
          <w:bCs/>
          <w:color w:val="000000" w:themeColor="text1"/>
          <w:sz w:val="24"/>
          <w:szCs w:val="24"/>
        </w:rPr>
        <w:t xml:space="preserve"> </w:t>
      </w:r>
      <w:r w:rsidRPr="00907D3D">
        <w:rPr>
          <w:rFonts w:ascii="Times New Roman" w:hAnsi="Times New Roman"/>
          <w:sz w:val="24"/>
          <w:szCs w:val="24"/>
        </w:rPr>
        <w:t>Предлогу закона о предметима опште употребе, који је поднела Влада, у начелу;</w:t>
      </w:r>
      <w:r w:rsidRPr="00907D3D">
        <w:rPr>
          <w:rFonts w:ascii="Times New Roman" w:hAnsi="Times New Roman"/>
          <w:bCs/>
          <w:color w:val="000000" w:themeColor="text1"/>
          <w:sz w:val="24"/>
          <w:szCs w:val="24"/>
        </w:rPr>
        <w:t xml:space="preserve"> </w:t>
      </w:r>
      <w:r w:rsidRPr="00907D3D">
        <w:rPr>
          <w:rFonts w:ascii="Times New Roman" w:hAnsi="Times New Roman"/>
          <w:sz w:val="24"/>
          <w:szCs w:val="24"/>
        </w:rPr>
        <w:t>Предлогу закона о изменама и допунама Закона о супстанцама које се користе у недозвољеној производњи опојних дрога и психотропних супстанци, који је поднела Влада, у начелу;</w:t>
      </w:r>
    </w:p>
    <w:p w:rsidR="004F5AE2" w:rsidRPr="00C508C8" w:rsidRDefault="004F5AE2" w:rsidP="004F5AE2">
      <w:pPr>
        <w:ind w:firstLine="720"/>
        <w:jc w:val="both"/>
        <w:rPr>
          <w:rFonts w:ascii="Times New Roman" w:eastAsia="Times New Roman" w:hAnsi="Times New Roman"/>
          <w:sz w:val="24"/>
          <w:szCs w:val="24"/>
          <w:lang w:val="sr-Cyrl-CS" w:eastAsia="sr-Latn-CS"/>
        </w:rPr>
      </w:pPr>
      <w:proofErr w:type="gramStart"/>
      <w:r w:rsidRPr="00A610AA">
        <w:rPr>
          <w:rFonts w:ascii="Times New Roman" w:hAnsi="Times New Roman"/>
          <w:sz w:val="24"/>
          <w:szCs w:val="24"/>
        </w:rPr>
        <w:t>У име предлагача закона,</w:t>
      </w:r>
      <w:r>
        <w:rPr>
          <w:rFonts w:ascii="Times New Roman" w:hAnsi="Times New Roman"/>
          <w:sz w:val="24"/>
          <w:szCs w:val="24"/>
        </w:rPr>
        <w:t xml:space="preserve"> </w:t>
      </w:r>
      <w:r w:rsidRPr="00A610AA">
        <w:rPr>
          <w:rFonts w:ascii="Times New Roman" w:hAnsi="Times New Roman"/>
          <w:sz w:val="24"/>
          <w:szCs w:val="24"/>
        </w:rPr>
        <w:t>државни секретар Министарства здравља проф.</w:t>
      </w:r>
      <w:proofErr w:type="gramEnd"/>
      <w:r w:rsidRPr="00A610AA">
        <w:rPr>
          <w:rFonts w:ascii="Times New Roman" w:hAnsi="Times New Roman"/>
          <w:sz w:val="24"/>
          <w:szCs w:val="24"/>
        </w:rPr>
        <w:t xml:space="preserve"> </w:t>
      </w:r>
      <w:proofErr w:type="gramStart"/>
      <w:r w:rsidRPr="00A610AA">
        <w:rPr>
          <w:rFonts w:ascii="Times New Roman" w:hAnsi="Times New Roman"/>
          <w:sz w:val="24"/>
          <w:szCs w:val="24"/>
        </w:rPr>
        <w:t>др</w:t>
      </w:r>
      <w:proofErr w:type="gramEnd"/>
      <w:r w:rsidRPr="00A610AA">
        <w:rPr>
          <w:rFonts w:ascii="Times New Roman" w:hAnsi="Times New Roman"/>
          <w:sz w:val="24"/>
          <w:szCs w:val="24"/>
        </w:rPr>
        <w:t xml:space="preserve"> Берислав Векић</w:t>
      </w:r>
      <w:r>
        <w:rPr>
          <w:rFonts w:ascii="Times New Roman" w:hAnsi="Times New Roman"/>
          <w:sz w:val="24"/>
          <w:szCs w:val="24"/>
        </w:rPr>
        <w:t xml:space="preserve"> изнео је разлоге </w:t>
      </w:r>
      <w:r w:rsidRPr="0064773F">
        <w:rPr>
          <w:rFonts w:ascii="Times New Roman" w:hAnsi="Times New Roman"/>
          <w:sz w:val="24"/>
          <w:szCs w:val="24"/>
        </w:rPr>
        <w:t xml:space="preserve">за </w:t>
      </w:r>
      <w:r>
        <w:rPr>
          <w:rFonts w:ascii="Times New Roman" w:hAnsi="Times New Roman"/>
          <w:sz w:val="24"/>
          <w:szCs w:val="24"/>
        </w:rPr>
        <w:t>доношење З</w:t>
      </w:r>
      <w:r w:rsidRPr="0064773F">
        <w:rPr>
          <w:rFonts w:ascii="Times New Roman" w:hAnsi="Times New Roman"/>
          <w:sz w:val="24"/>
          <w:szCs w:val="24"/>
        </w:rPr>
        <w:t>акона</w:t>
      </w:r>
      <w:r>
        <w:rPr>
          <w:rFonts w:ascii="Times New Roman" w:hAnsi="Times New Roman"/>
          <w:sz w:val="24"/>
          <w:szCs w:val="24"/>
        </w:rPr>
        <w:t xml:space="preserve"> о здравственом осигурању, међу којима и</w:t>
      </w:r>
      <w:r w:rsidRPr="0064773F">
        <w:rPr>
          <w:rFonts w:ascii="Times New Roman" w:hAnsi="Times New Roman"/>
          <w:sz w:val="24"/>
          <w:szCs w:val="24"/>
        </w:rPr>
        <w:t>:</w:t>
      </w:r>
      <w:r>
        <w:rPr>
          <w:rFonts w:ascii="Times New Roman" w:hAnsi="Times New Roman"/>
          <w:sz w:val="24"/>
          <w:szCs w:val="24"/>
        </w:rPr>
        <w:t xml:space="preserve"> </w:t>
      </w:r>
      <w:r w:rsidRPr="00553868">
        <w:rPr>
          <w:rFonts w:ascii="Times New Roman" w:eastAsia="Times New Roman" w:hAnsi="Times New Roman"/>
          <w:sz w:val="24"/>
          <w:szCs w:val="24"/>
          <w:lang w:val="sr-Cyrl-CS" w:eastAsia="sr-Latn-CS"/>
        </w:rPr>
        <w:t xml:space="preserve">усклађивање </w:t>
      </w:r>
      <w:r>
        <w:rPr>
          <w:rFonts w:ascii="Times New Roman" w:eastAsia="Times New Roman" w:hAnsi="Times New Roman"/>
          <w:sz w:val="24"/>
          <w:szCs w:val="24"/>
          <w:lang w:val="sr-Cyrl-CS" w:eastAsia="sr-Latn-CS"/>
        </w:rPr>
        <w:t xml:space="preserve">система здравственог </w:t>
      </w:r>
      <w:r w:rsidRPr="00553868">
        <w:rPr>
          <w:rFonts w:ascii="Times New Roman" w:eastAsia="Times New Roman" w:hAnsi="Times New Roman"/>
          <w:sz w:val="24"/>
          <w:szCs w:val="24"/>
          <w:lang w:val="sr-Cyrl-CS" w:eastAsia="sr-Latn-CS"/>
        </w:rPr>
        <w:t>осигурања са савременим достигнућима у овој области</w:t>
      </w:r>
      <w:r>
        <w:rPr>
          <w:rFonts w:ascii="Times New Roman" w:eastAsia="Times New Roman" w:hAnsi="Times New Roman"/>
          <w:sz w:val="24"/>
          <w:szCs w:val="24"/>
          <w:lang w:val="sr-Cyrl-CS" w:eastAsia="sr-Latn-CS"/>
        </w:rPr>
        <w:t>,</w:t>
      </w:r>
      <w:r w:rsidRPr="00553868">
        <w:rPr>
          <w:rFonts w:ascii="Times New Roman" w:eastAsia="Times New Roman" w:hAnsi="Times New Roman"/>
          <w:sz w:val="24"/>
          <w:szCs w:val="24"/>
          <w:lang w:val="sr-Cyrl-CS" w:eastAsia="sr-Latn-CS"/>
        </w:rPr>
        <w:t xml:space="preserve"> успостављањем  </w:t>
      </w:r>
      <w:r w:rsidRPr="0097418F">
        <w:rPr>
          <w:rFonts w:ascii="Times New Roman" w:eastAsia="Times New Roman" w:hAnsi="Times New Roman"/>
          <w:sz w:val="24"/>
          <w:szCs w:val="24"/>
          <w:lang w:val="sr-Cyrl-CS" w:eastAsia="sr-Latn-CS"/>
        </w:rPr>
        <w:t>обавезног и доб</w:t>
      </w:r>
      <w:r>
        <w:rPr>
          <w:rFonts w:ascii="Times New Roman" w:eastAsia="Times New Roman" w:hAnsi="Times New Roman"/>
          <w:sz w:val="24"/>
          <w:szCs w:val="24"/>
          <w:lang w:val="sr-Cyrl-CS" w:eastAsia="sr-Latn-CS"/>
        </w:rPr>
        <w:t xml:space="preserve">ровољног здравственог осигурања те </w:t>
      </w:r>
      <w:r w:rsidRPr="00553868">
        <w:rPr>
          <w:rFonts w:ascii="Times New Roman" w:eastAsia="Times New Roman" w:hAnsi="Times New Roman"/>
          <w:sz w:val="24"/>
          <w:szCs w:val="24"/>
          <w:lang w:val="sr-Cyrl-CS" w:eastAsia="sr-Latn-CS"/>
        </w:rPr>
        <w:t>потреба да се ускладе трошкови здравственог осигурања са реалним могућностима буџета Републике, као и Републичког</w:t>
      </w:r>
      <w:r>
        <w:rPr>
          <w:rFonts w:ascii="Times New Roman" w:eastAsia="Times New Roman" w:hAnsi="Times New Roman"/>
          <w:sz w:val="24"/>
          <w:szCs w:val="24"/>
          <w:lang w:val="sr-Cyrl-CS" w:eastAsia="sr-Latn-CS"/>
        </w:rPr>
        <w:t xml:space="preserve"> фонда за здравствено осигурање. </w:t>
      </w:r>
      <w:r w:rsidRPr="006D344A">
        <w:rPr>
          <w:rFonts w:ascii="Times New Roman" w:eastAsia="Times New Roman" w:hAnsi="Times New Roman"/>
          <w:sz w:val="24"/>
          <w:szCs w:val="24"/>
          <w:lang w:val="sr-Cyrl-CS" w:eastAsia="sr-Latn-CS"/>
        </w:rPr>
        <w:t xml:space="preserve">Наиме </w:t>
      </w:r>
      <w:r w:rsidRPr="006D344A">
        <w:rPr>
          <w:rFonts w:ascii="Times New Roman" w:eastAsia="Times New Roman" w:hAnsi="Times New Roman"/>
          <w:sz w:val="24"/>
          <w:szCs w:val="24"/>
          <w:lang w:eastAsia="sr-Latn-CS"/>
        </w:rPr>
        <w:t>з</w:t>
      </w:r>
      <w:r w:rsidRPr="006D344A">
        <w:rPr>
          <w:rFonts w:ascii="Times New Roman" w:eastAsia="Times New Roman" w:hAnsi="Times New Roman"/>
          <w:sz w:val="24"/>
          <w:szCs w:val="24"/>
          <w:lang w:val="sr-Cyrl-CS" w:eastAsia="sr-Latn-CS"/>
        </w:rPr>
        <w:t>адржани су постојећи основи осигурања, као и постојећа права из обавезног здрвственог осигурања</w:t>
      </w:r>
      <w:r w:rsidRPr="006D344A">
        <w:rPr>
          <w:rFonts w:ascii="Times New Roman" w:eastAsia="Times New Roman" w:hAnsi="Times New Roman"/>
          <w:sz w:val="24"/>
          <w:szCs w:val="24"/>
          <w:lang w:eastAsia="sr-Latn-CS"/>
        </w:rPr>
        <w:t>,</w:t>
      </w:r>
      <w:r w:rsidRPr="006D344A">
        <w:rPr>
          <w:rFonts w:ascii="Times New Roman" w:eastAsia="Times New Roman" w:hAnsi="Times New Roman"/>
          <w:sz w:val="24"/>
          <w:szCs w:val="24"/>
          <w:lang w:val="sr-Cyrl-CS" w:eastAsia="sr-Latn-CS"/>
        </w:rPr>
        <w:t xml:space="preserve"> и предложена су нова решења у остваривању, организацији и спровођењу здравственог осигурања, од којих су најважнија:</w:t>
      </w:r>
      <w:r>
        <w:rPr>
          <w:rFonts w:ascii="Times New Roman" w:eastAsia="Times New Roman" w:hAnsi="Times New Roman"/>
          <w:sz w:val="24"/>
          <w:szCs w:val="24"/>
          <w:lang w:val="sr-Cyrl-CS" w:eastAsia="sr-Latn-CS"/>
        </w:rPr>
        <w:t xml:space="preserve"> </w:t>
      </w:r>
      <w:r w:rsidRPr="00553868">
        <w:rPr>
          <w:rFonts w:ascii="Times New Roman" w:eastAsia="Times New Roman" w:hAnsi="Times New Roman"/>
          <w:sz w:val="24"/>
          <w:szCs w:val="24"/>
          <w:lang w:val="sr-Cyrl-CS" w:eastAsia="sr-Latn-CS"/>
        </w:rPr>
        <w:t xml:space="preserve">проширење </w:t>
      </w:r>
      <w:r>
        <w:rPr>
          <w:rFonts w:ascii="Times New Roman" w:eastAsia="Times New Roman" w:hAnsi="Times New Roman"/>
          <w:sz w:val="24"/>
          <w:szCs w:val="24"/>
          <w:lang w:val="sr-Cyrl-CS" w:eastAsia="sr-Latn-CS"/>
        </w:rPr>
        <w:t>основа осигурања за осигуранике</w:t>
      </w:r>
      <w:r w:rsidRPr="00553868">
        <w:rPr>
          <w:rFonts w:ascii="Times New Roman" w:eastAsia="Times New Roman" w:hAnsi="Times New Roman"/>
          <w:sz w:val="24"/>
          <w:szCs w:val="24"/>
          <w:lang w:val="sr-Cyrl-CS" w:eastAsia="sr-Latn-CS"/>
        </w:rPr>
        <w:t>; утврђени нови основи осигурања за лица која не испуњавају услове за стицање својства осигураника из члана 11, или која не испуњавају услове да буду осигурани као чланови породице (жртве тероризма, као и борци  којима је статус борца утврђен у складу са прописима о заштити бораца);</w:t>
      </w:r>
      <w:r>
        <w:rPr>
          <w:rFonts w:ascii="Times New Roman" w:eastAsia="Times New Roman" w:hAnsi="Times New Roman"/>
          <w:sz w:val="24"/>
          <w:szCs w:val="24"/>
          <w:lang w:eastAsia="sr-Latn-CS"/>
        </w:rPr>
        <w:t xml:space="preserve"> </w:t>
      </w:r>
      <w:r w:rsidRPr="00553868">
        <w:rPr>
          <w:rFonts w:ascii="Times New Roman" w:eastAsia="Times New Roman" w:hAnsi="Times New Roman"/>
          <w:sz w:val="24"/>
          <w:szCs w:val="24"/>
          <w:lang w:val="sr-Cyrl-CS" w:eastAsia="sr-Latn-CS"/>
        </w:rPr>
        <w:t>предложена дефиниција повреде на раду која је усклађена са дефиницијом повреде на раду садржаном у прописима којима се уређује систем пензијског и инвалидског осигурања, с тим што је прецизирано да повреда на раду у смислу овог закона обухвата и повреду коју осигураник претрпи при доласку, односно повратку са посла; уређен је пакет здравствених услуга обухваћених обавезним здравственим осигурањем–здравствене услуге утврђене номенклатуром за које је Републички фонд за здравствено осигурање утврдио цене</w:t>
      </w:r>
      <w:r w:rsidRPr="00553868">
        <w:rPr>
          <w:rFonts w:ascii="Times New Roman" w:eastAsia="Times New Roman" w:hAnsi="Times New Roman"/>
          <w:sz w:val="24"/>
          <w:szCs w:val="24"/>
          <w:lang w:eastAsia="sr-Latn-CS"/>
        </w:rPr>
        <w:t>;  проширен је обим права осигураних лица на тај начин што је предложено да сва одрасла осигурана лица, имају право на превентивне и остале прегледе, односно предвиђено је да се осигураним лицима може обезбедити и имунизација и хемиопрофилакса која је препоручена према прописима којима се уређује заштита становнштва од заразних болести</w:t>
      </w:r>
      <w:r>
        <w:rPr>
          <w:rFonts w:ascii="Times New Roman" w:eastAsia="Times New Roman" w:hAnsi="Times New Roman"/>
          <w:sz w:val="24"/>
          <w:szCs w:val="24"/>
          <w:lang w:eastAsia="sr-Latn-CS"/>
        </w:rPr>
        <w:t>;</w:t>
      </w:r>
      <w:r w:rsidRPr="00553868">
        <w:rPr>
          <w:rFonts w:ascii="Times New Roman" w:eastAsia="Times New Roman" w:hAnsi="Times New Roman"/>
          <w:sz w:val="24"/>
          <w:szCs w:val="24"/>
          <w:lang w:val="sr-Cyrl-CS" w:eastAsia="sr-Latn-CS"/>
        </w:rPr>
        <w:t xml:space="preserve"> </w:t>
      </w:r>
      <w:r w:rsidRPr="00896CF5">
        <w:rPr>
          <w:rFonts w:ascii="Times New Roman" w:eastAsia="Times New Roman" w:hAnsi="Times New Roman"/>
          <w:sz w:val="24"/>
          <w:szCs w:val="24"/>
          <w:lang w:val="sr-Cyrl-CS" w:eastAsia="sr-Latn-CS"/>
        </w:rPr>
        <w:t>прецизирано шта се подразумева под палијативним збрињавањем</w:t>
      </w:r>
      <w:r>
        <w:rPr>
          <w:rFonts w:ascii="Times New Roman" w:eastAsia="Times New Roman" w:hAnsi="Times New Roman"/>
          <w:sz w:val="24"/>
          <w:szCs w:val="24"/>
          <w:lang w:val="sr-Cyrl-CS" w:eastAsia="sr-Latn-CS"/>
        </w:rPr>
        <w:t xml:space="preserve"> у смислу овог закона; </w:t>
      </w:r>
      <w:r w:rsidRPr="00553868">
        <w:rPr>
          <w:rFonts w:ascii="Times New Roman" w:eastAsia="Times New Roman" w:hAnsi="Times New Roman"/>
          <w:sz w:val="24"/>
          <w:szCs w:val="24"/>
          <w:lang w:val="sr-Cyrl-CS" w:eastAsia="sr-Latn-CS"/>
        </w:rPr>
        <w:t>уређено право на новчане накнаде, као право из обавезног здравственог осигурања, кога чине: право на накнаду зараде за време привремене спречености за рад осигураника и право на накнаду трошкова превоза у вези са</w:t>
      </w:r>
      <w:r>
        <w:rPr>
          <w:rFonts w:ascii="Times New Roman" w:eastAsia="Times New Roman" w:hAnsi="Times New Roman"/>
          <w:sz w:val="24"/>
          <w:szCs w:val="24"/>
          <w:lang w:val="sr-Cyrl-CS" w:eastAsia="sr-Latn-CS"/>
        </w:rPr>
        <w:t xml:space="preserve"> коришћењем здравствене заштите</w:t>
      </w:r>
      <w:r w:rsidRPr="00553868">
        <w:rPr>
          <w:rFonts w:ascii="Times New Roman" w:eastAsia="Times New Roman" w:hAnsi="Times New Roman"/>
          <w:sz w:val="24"/>
          <w:szCs w:val="24"/>
          <w:lang w:val="sr-Cyrl-CS" w:eastAsia="sr-Latn-CS"/>
        </w:rPr>
        <w:t>;</w:t>
      </w:r>
      <w:r>
        <w:rPr>
          <w:rFonts w:ascii="Times New Roman" w:eastAsia="Times New Roman" w:hAnsi="Times New Roman"/>
          <w:sz w:val="24"/>
          <w:szCs w:val="24"/>
          <w:lang w:val="sr-Cyrl-CS" w:eastAsia="sr-Latn-CS"/>
        </w:rPr>
        <w:t xml:space="preserve"> </w:t>
      </w:r>
      <w:r w:rsidRPr="00B51C3C">
        <w:rPr>
          <w:rFonts w:ascii="Times New Roman" w:eastAsia="Times New Roman" w:hAnsi="Times New Roman"/>
          <w:sz w:val="24"/>
          <w:szCs w:val="24"/>
          <w:lang w:val="sr-Cyrl-CS" w:eastAsia="sr-Latn-CS"/>
        </w:rPr>
        <w:t xml:space="preserve">уводи се могућност продужења права на накнаду зараде због неге члана уже породице у случају тешког оштећења здравственог стања детета до навршених 18 година живота -због тешког оштећења можданих структура, малигне болести или другог тешког погоршања здравственог стања детета, ради даљег лечења детета и рехабилитације, а на предлог здравствене установе која обавља здравствену делатност на терцијалном нивоу здравствене заштите; утврђивање висине накнаде зараде у износу од 100% од основа за </w:t>
      </w:r>
      <w:r w:rsidRPr="00B51C3C">
        <w:rPr>
          <w:rFonts w:ascii="Times New Roman" w:eastAsia="Times New Roman" w:hAnsi="Times New Roman"/>
          <w:sz w:val="24"/>
          <w:szCs w:val="24"/>
          <w:lang w:val="sr-Cyrl-CS" w:eastAsia="sr-Latn-CS"/>
        </w:rPr>
        <w:lastRenderedPageBreak/>
        <w:t>накнаду зараде у случају из члана 78. став 3; услед професионалне болести и повреде на раду, због добровољног даваља органа, ћелија и ткива,  и у случају тешког оштећења здравственог стања детета до навршених 18 година живота;  утврђивање права на здравствену заштиту на терет средстава обавезног здравственог осигурања када нису уплаћени доспели доприноси за обавезно здравствено осигурање у случају: хитне медицинске помоћи; палијативног збрињавања; спровођења обавезног скрининга у складу са националним програмима; обавезне имунизације према прописима којима се уређује заштита ст</w:t>
      </w:r>
      <w:r w:rsidRPr="00B51C3C">
        <w:rPr>
          <w:rFonts w:ascii="Times New Roman" w:eastAsia="Times New Roman" w:hAnsi="Times New Roman"/>
          <w:sz w:val="24"/>
          <w:szCs w:val="24"/>
          <w:lang w:eastAsia="sr-Latn-CS"/>
        </w:rPr>
        <w:t>a</w:t>
      </w:r>
      <w:r w:rsidRPr="00B51C3C">
        <w:rPr>
          <w:rFonts w:ascii="Times New Roman" w:eastAsia="Times New Roman" w:hAnsi="Times New Roman"/>
          <w:sz w:val="24"/>
          <w:szCs w:val="24"/>
          <w:lang w:val="sr-Cyrl-CS" w:eastAsia="sr-Latn-CS"/>
        </w:rPr>
        <w:t xml:space="preserve">новништва од заразних болести; предложено да се у целости на терет средстава обавезног здравственог осигурања (100%) осигураним лицима обезбеђује и палијативно збрињавање; предложено да за неоправдани изостанак на скрининг прегледе осигурано лице плаћа највише 35% партиципације од цене здравствене услуге; предложено да </w:t>
      </w:r>
      <w:r w:rsidRPr="00B51C3C">
        <w:rPr>
          <w:rFonts w:ascii="Times New Roman" w:eastAsia="Times New Roman" w:hAnsi="Times New Roman"/>
          <w:sz w:val="24"/>
          <w:szCs w:val="24"/>
          <w:lang w:val="ru-RU" w:eastAsia="sr-Latn-CS"/>
        </w:rPr>
        <w:t xml:space="preserve">изабрани лекар </w:t>
      </w:r>
      <w:r w:rsidRPr="00B51C3C">
        <w:rPr>
          <w:rFonts w:ascii="Times New Roman" w:eastAsia="Times New Roman" w:hAnsi="Times New Roman"/>
          <w:sz w:val="24"/>
          <w:szCs w:val="24"/>
          <w:lang w:val="sr-Cyrl-CS" w:eastAsia="sr-Latn-CS"/>
        </w:rPr>
        <w:t>утврђује дужину привремене спречености за рад осигураника до 60 дана спречености за рад, осим у случајевима утврђеним овим законом, а у циљу рационалног рада других стручно-медицинских органа републичког фонда за здравствено осигурање; детаљно уређено добровољно здравствено осигурање, као део здравственог осигурања и то: врсте добровољног здравственог осигурања, услови за организовање и спровођење добровољног здравственог осигурања, као и финансирање добровољног здравственог осигурања</w:t>
      </w:r>
      <w:r w:rsidRPr="00B51C3C">
        <w:rPr>
          <w:rFonts w:ascii="Times New Roman" w:eastAsia="Times New Roman" w:hAnsi="Times New Roman"/>
          <w:sz w:val="24"/>
          <w:szCs w:val="24"/>
          <w:lang w:eastAsia="sr-Latn-CS"/>
        </w:rPr>
        <w:t>; предложено да Влада на предлог министра за сваку календарску годину доноси План здравствене заштите, при чему наведени предлог министар утврђује у сарадњи са заводом за јавно здравље основаним за територију Републике и Републичким фондом за здравствено осигурање;</w:t>
      </w:r>
      <w:r w:rsidRPr="00B51C3C">
        <w:rPr>
          <w:rFonts w:ascii="Times New Roman" w:eastAsia="Times New Roman" w:hAnsi="Times New Roman"/>
          <w:sz w:val="24"/>
          <w:szCs w:val="24"/>
          <w:lang w:val="sr-Cyrl-CS" w:eastAsia="sr-Latn-CS"/>
        </w:rPr>
        <w:t xml:space="preserve">  предложено да Републички фонд за здравствено осигурање може закључити уговор поводом оставривања права на здравствену заштиту и са организацијом социјалног осигурања војних осигураника, као и са правним лицем, односно предузетником у складу са прописима којима се уређује јавно-приватно партнерство; предложено је да Републички фонд за здравствено осигурање може да  обавља послове централизованих јавних набавки у име и</w:t>
      </w:r>
      <w:r w:rsidRPr="00553868">
        <w:rPr>
          <w:rFonts w:ascii="Times New Roman" w:eastAsia="Times New Roman" w:hAnsi="Times New Roman"/>
          <w:sz w:val="24"/>
          <w:szCs w:val="24"/>
          <w:lang w:val="sr-Cyrl-CS" w:eastAsia="sr-Latn-CS"/>
        </w:rPr>
        <w:t xml:space="preserve"> за рачун здравствене установе </w:t>
      </w:r>
      <w:r w:rsidRPr="00553868">
        <w:rPr>
          <w:rFonts w:ascii="Times New Roman" w:eastAsia="Times New Roman" w:hAnsi="Times New Roman"/>
          <w:spacing w:val="-4"/>
          <w:sz w:val="24"/>
          <w:szCs w:val="24"/>
          <w:lang w:eastAsia="sr-Latn-CS"/>
        </w:rPr>
        <w:t>ван Плана мреже, односно приватне праксе са којима има закључен уговор поводом остваривања права на здравствену заштиту, на начин утврђен одредбама овог члана, а уз сагласност тих установа, односно приватне праксе</w:t>
      </w:r>
      <w:r w:rsidRPr="00553868">
        <w:rPr>
          <w:rFonts w:ascii="Times New Roman" w:eastAsia="Times New Roman" w:hAnsi="Times New Roman"/>
          <w:sz w:val="24"/>
          <w:szCs w:val="24"/>
          <w:lang w:val="ru-RU" w:eastAsia="sr-Latn-CS"/>
        </w:rPr>
        <w:t>;</w:t>
      </w:r>
    </w:p>
    <w:p w:rsidR="004F5AE2" w:rsidRPr="003C19AB" w:rsidRDefault="004F5AE2" w:rsidP="004F5AE2">
      <w:pPr>
        <w:autoSpaceDE w:val="0"/>
        <w:autoSpaceDN w:val="0"/>
        <w:adjustRightInd w:val="0"/>
        <w:jc w:val="both"/>
        <w:rPr>
          <w:rFonts w:ascii="Times New Roman" w:eastAsia="Times New Roman" w:hAnsi="Times New Roman"/>
          <w:color w:val="000000"/>
          <w:sz w:val="24"/>
          <w:szCs w:val="24"/>
        </w:rPr>
      </w:pPr>
      <w:r w:rsidRPr="00553868">
        <w:rPr>
          <w:rFonts w:ascii="Times New Roman" w:eastAsia="Times New Roman" w:hAnsi="Times New Roman"/>
          <w:sz w:val="24"/>
          <w:szCs w:val="24"/>
          <w:lang w:val="ru-RU" w:eastAsia="sr-Latn-CS"/>
        </w:rPr>
        <w:tab/>
      </w:r>
      <w:r w:rsidRPr="00553868">
        <w:rPr>
          <w:rFonts w:ascii="Times New Roman" w:eastAsia="Times New Roman" w:hAnsi="Times New Roman"/>
          <w:spacing w:val="-4"/>
          <w:sz w:val="24"/>
          <w:szCs w:val="24"/>
          <w:lang w:val="ru-RU" w:eastAsia="sr-Latn-CS"/>
        </w:rPr>
        <w:t xml:space="preserve"> </w:t>
      </w:r>
      <w:proofErr w:type="gramStart"/>
      <w:r>
        <w:rPr>
          <w:rFonts w:ascii="Times New Roman" w:eastAsia="Times New Roman" w:hAnsi="Times New Roman"/>
          <w:sz w:val="24"/>
          <w:szCs w:val="24"/>
        </w:rPr>
        <w:t>Р</w:t>
      </w:r>
      <w:r w:rsidRPr="00764C83">
        <w:rPr>
          <w:rFonts w:ascii="Times New Roman" w:eastAsia="Times New Roman" w:hAnsi="Times New Roman"/>
          <w:sz w:val="24"/>
          <w:szCs w:val="24"/>
        </w:rPr>
        <w:t xml:space="preserve">азлог доношења </w:t>
      </w:r>
      <w:r>
        <w:rPr>
          <w:rFonts w:ascii="Times New Roman" w:eastAsia="Times New Roman" w:hAnsi="Times New Roman"/>
          <w:sz w:val="24"/>
          <w:szCs w:val="24"/>
        </w:rPr>
        <w:t>новог З</w:t>
      </w:r>
      <w:r w:rsidRPr="00764C83">
        <w:rPr>
          <w:rFonts w:ascii="Times New Roman" w:eastAsia="Times New Roman" w:hAnsi="Times New Roman"/>
          <w:sz w:val="24"/>
          <w:szCs w:val="24"/>
        </w:rPr>
        <w:t xml:space="preserve">акона о здравственој заштити </w:t>
      </w:r>
      <w:r w:rsidRPr="003C19AB">
        <w:rPr>
          <w:rFonts w:ascii="Times New Roman" w:eastAsia="Times New Roman" w:hAnsi="Times New Roman"/>
          <w:color w:val="000000"/>
          <w:sz w:val="24"/>
          <w:szCs w:val="24"/>
        </w:rPr>
        <w:t>је потреба да се ова област детаљније правно уреди и усклади са измењеним друштвено</w:t>
      </w:r>
      <w:r>
        <w:rPr>
          <w:rFonts w:ascii="Times New Roman" w:eastAsia="Times New Roman" w:hAnsi="Times New Roman"/>
          <w:color w:val="000000"/>
          <w:sz w:val="24"/>
          <w:szCs w:val="24"/>
        </w:rPr>
        <w:t xml:space="preserve"> </w:t>
      </w:r>
      <w:r w:rsidRPr="003C19AB">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C19AB">
        <w:rPr>
          <w:rFonts w:ascii="Times New Roman" w:eastAsia="Times New Roman" w:hAnsi="Times New Roman"/>
          <w:color w:val="000000"/>
          <w:sz w:val="24"/>
          <w:szCs w:val="24"/>
        </w:rPr>
        <w:t>економским односима и новинама у систему здравствене заштите у односу на претходни период од 2005.</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године</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 xml:space="preserve">Овим законом уређује се систем здравствене заштите у Републици Србији, његова организација, друштвена брига за здравље становништва, општи интерес у здравственој заштити, надзор над спровођењем овог закона, као и друга питања од значаја за оргаанизацију и </w:t>
      </w:r>
      <w:r>
        <w:rPr>
          <w:rFonts w:ascii="Times New Roman" w:eastAsia="Times New Roman" w:hAnsi="Times New Roman"/>
          <w:color w:val="000000"/>
          <w:sz w:val="24"/>
          <w:szCs w:val="24"/>
        </w:rPr>
        <w:t>спровођење здравствене заштите.</w:t>
      </w:r>
      <w:proofErr w:type="gramEnd"/>
      <w:r>
        <w:rPr>
          <w:rFonts w:ascii="Times New Roman" w:eastAsia="Times New Roman" w:hAnsi="Times New Roman"/>
          <w:color w:val="000000"/>
          <w:sz w:val="24"/>
          <w:szCs w:val="24"/>
        </w:rPr>
        <w:t xml:space="preserve"> </w:t>
      </w:r>
      <w:r w:rsidRPr="003C19AB">
        <w:rPr>
          <w:rFonts w:ascii="Times New Roman" w:eastAsia="Times New Roman" w:hAnsi="Times New Roman"/>
          <w:color w:val="000000"/>
          <w:sz w:val="24"/>
          <w:szCs w:val="24"/>
        </w:rPr>
        <w:t xml:space="preserve">Уведен је нови, шири појам система здравствене заштите који чине: здравствене установе, приватна пракса, факултети здравствене струке и друга правна лица за које је посебним законом предвиђено да обављају и послове здравствене делатности, здравствени радници и здравствени сарадници, као и организација и финансирање здравствене заштите; у оквиру друштвене бриге за здравље становништва на ниовоу Републике прописано је да Република Србијa може да обезбеди здравственим установама чији је оснивач и средства за извршавање обавеза по извршним судским одлукама, за обавезе које се не финансирају из средстава обавезног здравственог осигурања или на други начин. </w:t>
      </w:r>
    </w:p>
    <w:p w:rsidR="004F5AE2" w:rsidRPr="003C19AB" w:rsidRDefault="004F5AE2" w:rsidP="004F5AE2">
      <w:pPr>
        <w:ind w:firstLine="720"/>
        <w:jc w:val="both"/>
        <w:rPr>
          <w:rFonts w:ascii="Times New Roman" w:eastAsia="Times New Roman" w:hAnsi="Times New Roman"/>
          <w:color w:val="000000"/>
          <w:sz w:val="24"/>
          <w:szCs w:val="24"/>
        </w:rPr>
      </w:pPr>
      <w:proofErr w:type="gramStart"/>
      <w:r w:rsidRPr="003C19AB">
        <w:rPr>
          <w:rFonts w:ascii="Times New Roman" w:eastAsia="Times New Roman" w:hAnsi="Times New Roman"/>
          <w:color w:val="000000"/>
          <w:sz w:val="24"/>
          <w:szCs w:val="24"/>
        </w:rPr>
        <w:t xml:space="preserve">Прописано је да се средства за остваривање општег интереса обезбеђују из средстава обавезног здравственог осигурања, у складу са законом којим се уређује </w:t>
      </w:r>
      <w:r w:rsidRPr="003C19AB">
        <w:rPr>
          <w:rFonts w:ascii="Times New Roman" w:eastAsia="Times New Roman" w:hAnsi="Times New Roman"/>
          <w:color w:val="000000"/>
          <w:sz w:val="24"/>
          <w:szCs w:val="24"/>
        </w:rPr>
        <w:lastRenderedPageBreak/>
        <w:t>здравствено осигурање.</w:t>
      </w:r>
      <w:proofErr w:type="gramEnd"/>
      <w:r w:rsidRPr="003C19AB">
        <w:rPr>
          <w:rFonts w:ascii="Times New Roman" w:eastAsia="Times New Roman" w:hAnsi="Times New Roman"/>
          <w:color w:val="000000"/>
          <w:sz w:val="24"/>
          <w:szCs w:val="24"/>
        </w:rPr>
        <w:t xml:space="preserve"> У групације становништва обухваћене друштвеном бригом за здравље уведене су  нове категорије становништва и то: младе незапослене особе које се не налазе на школовању, а највише до навршених 26 година живота; лица са статусом борца, избегла, односно лица прогнана из бивших република СФРЈ, као и расељена лица, која су незапослена и са ниским месечним приходима, а која имају боравиште на територији Републике Србијe; жртве тероризма; лица којима се обезбеђује, сем обавезне, и препоручена имунизација; </w:t>
      </w:r>
      <w:r w:rsidRPr="003C19AB">
        <w:rPr>
          <w:rFonts w:ascii="Times New Roman" w:eastAsia="Times New Roman" w:hAnsi="Times New Roman"/>
          <w:sz w:val="24"/>
          <w:szCs w:val="24"/>
          <w:lang w:val="sr-Cyrl-CS"/>
        </w:rPr>
        <w:t>лица којима се обезбеђују циљани превентивни прегледи, односно скрининг, према одговарајућим националним програмима.</w:t>
      </w:r>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У оквиру друштвене бриге за здравље на нивоу појединца, утврђено да је појединац дужан да се одазове на позив за циљани превентивни преглед, односно скрининг, према одговарајућим националним програмима.</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 xml:space="preserve">Из разлога целисходности прописано је да уместо досадашњег Плана развоја здравствене заштите који је доносила доносила Народна скупштина, </w:t>
      </w:r>
      <w:r w:rsidRPr="003C19AB">
        <w:rPr>
          <w:rFonts w:ascii="Times New Roman" w:eastAsia="Times New Roman" w:hAnsi="Times New Roman"/>
          <w:sz w:val="24"/>
          <w:szCs w:val="24"/>
        </w:rPr>
        <w:t>Стратегију развоја здравствене заштите доноси Влада.</w:t>
      </w:r>
      <w:r w:rsidRPr="003C19AB">
        <w:rPr>
          <w:rFonts w:ascii="Times New Roman" w:eastAsia="Times New Roman" w:hAnsi="Times New Roman"/>
          <w:color w:val="000000"/>
          <w:sz w:val="24"/>
          <w:szCs w:val="24"/>
        </w:rPr>
        <w:t>У оквиру начела здравствене заштите, начело поштовања људских права и вредности у здравственој заштити уводи се као ново начело.</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Овим законом уводи се рационалнија организација здравствених установа у јавној својини и преузимање оснивачких права над здравственим установама у јавној својини од стране Републике, односно Аутономне покрајине, осим апотекарске установе, коју оснива јединица локалне самоуправе, у складу са овим законом и Планом мреже.</w:t>
      </w:r>
      <w:proofErr w:type="gramEnd"/>
      <w:r w:rsidRPr="003C19AB">
        <w:rPr>
          <w:rFonts w:ascii="Times New Roman" w:eastAsia="Times New Roman" w:hAnsi="Times New Roman"/>
          <w:color w:val="000000"/>
          <w:sz w:val="24"/>
          <w:szCs w:val="24"/>
        </w:rPr>
        <w:t xml:space="preserve"> Поново се у здравствени систем уводе здравствени центри: oпшта болница и дом здравља, чији је оснивач Република, а на територији аутономне покрајине-аутономна покрајина. </w:t>
      </w:r>
      <w:proofErr w:type="gramStart"/>
      <w:r w:rsidRPr="003C19AB">
        <w:rPr>
          <w:rFonts w:ascii="Times New Roman" w:eastAsia="Times New Roman" w:hAnsi="Times New Roman"/>
          <w:color w:val="000000"/>
          <w:sz w:val="24"/>
          <w:szCs w:val="24"/>
        </w:rPr>
        <w:t>Здравствени центри се поново уводе из разлога целисходности односно ради боље организације рада, боље искоришћености и расположивости кадрова, простора и опреме.</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У скуп делатности које се могу обављати само у здравственим установама у јавној својини, уврштена је и судско-медицинска делатност.</w:t>
      </w:r>
      <w:proofErr w:type="gramEnd"/>
      <w:r w:rsidRPr="003C19AB">
        <w:rPr>
          <w:rFonts w:ascii="Times New Roman" w:eastAsia="Times New Roman" w:hAnsi="Times New Roman"/>
          <w:color w:val="000000"/>
          <w:sz w:val="24"/>
          <w:szCs w:val="24"/>
        </w:rPr>
        <w:t xml:space="preserve"> Уведено је ново законско решење да </w:t>
      </w:r>
      <w:r w:rsidRPr="003C19AB">
        <w:rPr>
          <w:rFonts w:ascii="Times New Roman" w:eastAsia="Times New Roman" w:hAnsi="Times New Roman"/>
          <w:sz w:val="24"/>
          <w:szCs w:val="24"/>
          <w:lang w:val="sr-Cyrl-CS"/>
        </w:rPr>
        <w:t xml:space="preserve">изузетно, здравствена установа може ангажовати здравственог радника друге специјалности из друге здравствене установе односно приватне праксе закључивањем уговора о пословно-техничкој сарадњи са другом здравственом установом односно приватном праксом, односно закључивањем уговора о допунском раду са здравственим радником, као и на други начин утврђен законом којим се уређује рад запослених у јавним службама, уколико је неопходно да се непосредном сарадњом и консултацијом са здравственим радником те здравствене установе, одређеном пацијенту обезбеди квалитетна и безбедна здравствена заштита у оквиру здравствене делатности за коју је здравствена установа основана. </w:t>
      </w:r>
    </w:p>
    <w:p w:rsidR="004F5AE2" w:rsidRPr="003C19AB" w:rsidRDefault="004F5AE2" w:rsidP="004F5AE2">
      <w:pPr>
        <w:ind w:firstLine="720"/>
        <w:jc w:val="both"/>
        <w:rPr>
          <w:rFonts w:ascii="Times New Roman" w:eastAsia="Times New Roman" w:hAnsi="Times New Roman"/>
          <w:sz w:val="24"/>
          <w:szCs w:val="24"/>
          <w:lang w:val="sr-Cyrl-CS"/>
        </w:rPr>
      </w:pPr>
      <w:r w:rsidRPr="003C19AB">
        <w:rPr>
          <w:rFonts w:ascii="Times New Roman" w:eastAsia="Times New Roman" w:hAnsi="Times New Roman"/>
          <w:color w:val="000000"/>
          <w:sz w:val="24"/>
          <w:szCs w:val="24"/>
          <w:lang w:val="sr-Cyrl-CS"/>
        </w:rPr>
        <w:t xml:space="preserve">Прописан је допунски рад здравствених радника. Прописано је, између осталог, да </w:t>
      </w:r>
      <w:r w:rsidRPr="003C19AB">
        <w:rPr>
          <w:rFonts w:ascii="Times New Roman" w:eastAsia="Times New Roman" w:hAnsi="Times New Roman"/>
          <w:bCs/>
          <w:color w:val="000000"/>
          <w:sz w:val="24"/>
          <w:szCs w:val="24"/>
          <w:lang w:val="sr-Cyrl-CS"/>
        </w:rPr>
        <w:t>здравствени радник, здравствени сарадник, односно друго лице запослено у здравственој</w:t>
      </w:r>
      <w:r w:rsidRPr="00601CE9">
        <w:rPr>
          <w:rFonts w:ascii="Times New Roman" w:eastAsia="Times New Roman" w:hAnsi="Times New Roman"/>
          <w:bCs/>
          <w:color w:val="000000"/>
          <w:sz w:val="24"/>
          <w:szCs w:val="24"/>
          <w:lang w:val="sr-Cyrl-CS"/>
        </w:rPr>
        <w:t xml:space="preserve"> </w:t>
      </w:r>
      <w:r w:rsidRPr="003C19AB">
        <w:rPr>
          <w:rFonts w:ascii="Times New Roman" w:eastAsia="Times New Roman" w:hAnsi="Times New Roman"/>
          <w:bCs/>
          <w:color w:val="000000"/>
          <w:sz w:val="24"/>
          <w:szCs w:val="24"/>
          <w:lang w:val="sr-Cyrl-CS"/>
        </w:rPr>
        <w:t xml:space="preserve">установи, који ради пуно радно време, а који не ради на пословима на којима је уведено скраћено радно време у складу са одредбама закона којим се уређује рад, </w:t>
      </w:r>
      <w:r w:rsidRPr="003C19AB">
        <w:rPr>
          <w:rFonts w:ascii="Times New Roman" w:eastAsia="Times New Roman" w:hAnsi="Times New Roman"/>
          <w:bCs/>
          <w:sz w:val="24"/>
          <w:szCs w:val="24"/>
          <w:lang w:val="sr-Cyrl-CS"/>
        </w:rPr>
        <w:t>може да обавља одређене послове из своје струке код свог послодавца код кога је запослен са пуним радним временом, односно код другог послодавца, ван редовног радног времена, закључивањем уговора о допунском раду са својим послодавцем, односно највише три уговора о допунском раду са другим послодавцем, у укупном трајању до једне трећине пуног радног времена.</w:t>
      </w:r>
      <w:r>
        <w:rPr>
          <w:rFonts w:ascii="Times New Roman" w:eastAsia="Times New Roman" w:hAnsi="Times New Roman"/>
          <w:bCs/>
          <w:sz w:val="24"/>
          <w:szCs w:val="24"/>
          <w:lang w:val="sr-Cyrl-CS"/>
        </w:rPr>
        <w:t xml:space="preserve"> </w:t>
      </w:r>
      <w:r w:rsidRPr="003C19AB">
        <w:rPr>
          <w:rFonts w:ascii="Times New Roman" w:eastAsia="Times New Roman" w:hAnsi="Times New Roman"/>
          <w:sz w:val="24"/>
          <w:szCs w:val="24"/>
          <w:lang w:val="sr-Cyrl-CS"/>
        </w:rPr>
        <w:t>Дом здравља у јавној својини оснива Република Србиј</w:t>
      </w:r>
      <w:r w:rsidRPr="003C19AB">
        <w:rPr>
          <w:rFonts w:ascii="Times New Roman" w:eastAsia="Times New Roman" w:hAnsi="Times New Roman"/>
          <w:sz w:val="24"/>
          <w:szCs w:val="24"/>
        </w:rPr>
        <w:t>a</w:t>
      </w:r>
      <w:r w:rsidRPr="003C19AB">
        <w:rPr>
          <w:rFonts w:ascii="Times New Roman" w:eastAsia="Times New Roman" w:hAnsi="Times New Roman"/>
          <w:sz w:val="24"/>
          <w:szCs w:val="24"/>
          <w:lang w:val="sr-Cyrl-CS"/>
        </w:rPr>
        <w:t>, а на територији аутономне покрајине</w:t>
      </w:r>
      <w:r>
        <w:rPr>
          <w:rFonts w:ascii="Times New Roman" w:eastAsia="Times New Roman" w:hAnsi="Times New Roman"/>
          <w:sz w:val="24"/>
          <w:szCs w:val="24"/>
          <w:lang w:val="sr-Cyrl-CS"/>
        </w:rPr>
        <w:t xml:space="preserve"> </w:t>
      </w:r>
      <w:r w:rsidRPr="003C19AB">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3C19AB">
        <w:rPr>
          <w:rFonts w:ascii="Times New Roman" w:eastAsia="Times New Roman" w:hAnsi="Times New Roman"/>
          <w:sz w:val="24"/>
          <w:szCs w:val="24"/>
          <w:lang w:val="sr-Cyrl-CS"/>
        </w:rPr>
        <w:t>аутономна покрајина, у складу са законом и Планом мреже. Образује се нова врста здравствене установе</w:t>
      </w:r>
      <w:r>
        <w:rPr>
          <w:rFonts w:ascii="Times New Roman" w:eastAsia="Times New Roman" w:hAnsi="Times New Roman"/>
          <w:sz w:val="24"/>
          <w:szCs w:val="24"/>
          <w:lang w:val="sr-Cyrl-CS"/>
        </w:rPr>
        <w:t xml:space="preserve"> </w:t>
      </w:r>
      <w:r w:rsidRPr="003C19AB">
        <w:rPr>
          <w:rFonts w:ascii="Times New Roman" w:eastAsia="Times New Roman" w:hAnsi="Times New Roman"/>
          <w:sz w:val="24"/>
          <w:szCs w:val="24"/>
          <w:lang w:val="sr-Cyrl-CS"/>
        </w:rPr>
        <w:t>-</w:t>
      </w:r>
      <w:r>
        <w:rPr>
          <w:rFonts w:ascii="Times New Roman" w:eastAsia="Times New Roman" w:hAnsi="Times New Roman"/>
          <w:sz w:val="24"/>
          <w:szCs w:val="24"/>
          <w:lang w:val="sr-Cyrl-CS"/>
        </w:rPr>
        <w:t xml:space="preserve"> </w:t>
      </w:r>
      <w:r w:rsidRPr="003C19AB">
        <w:rPr>
          <w:rFonts w:ascii="Times New Roman" w:eastAsia="Times New Roman" w:hAnsi="Times New Roman"/>
          <w:sz w:val="24"/>
          <w:szCs w:val="24"/>
          <w:lang w:val="sr-Cyrl-CS"/>
        </w:rPr>
        <w:t>здравствена установа поликлиника</w:t>
      </w:r>
      <w:r w:rsidRPr="003C19AB">
        <w:rPr>
          <w:rFonts w:ascii="Times New Roman" w:eastAsia="Times New Roman" w:hAnsi="Times New Roman"/>
          <w:sz w:val="24"/>
          <w:szCs w:val="24"/>
        </w:rPr>
        <w:t>, која</w:t>
      </w:r>
      <w:r w:rsidRPr="003C19AB">
        <w:rPr>
          <w:rFonts w:ascii="Times New Roman" w:eastAsia="Times New Roman" w:hAnsi="Times New Roman"/>
          <w:sz w:val="24"/>
          <w:szCs w:val="24"/>
          <w:lang w:val="sr-Cyrl-CS"/>
        </w:rPr>
        <w:t xml:space="preserve"> обавља здравствену делатност на примарном нивоу здравствене заштите и обезбеђује </w:t>
      </w:r>
      <w:r w:rsidRPr="003C19AB">
        <w:rPr>
          <w:rFonts w:ascii="Times New Roman" w:eastAsia="Times New Roman" w:hAnsi="Times New Roman"/>
          <w:sz w:val="24"/>
          <w:szCs w:val="24"/>
          <w:lang w:val="sr-Cyrl-CS"/>
        </w:rPr>
        <w:lastRenderedPageBreak/>
        <w:t xml:space="preserve">специјалистичко-консултативну здравствену делатност из најмање три различите области медицине, односно денталне медицине. </w:t>
      </w:r>
    </w:p>
    <w:p w:rsidR="004F5AE2" w:rsidRPr="003C19AB" w:rsidRDefault="004F5AE2" w:rsidP="004F5AE2">
      <w:pPr>
        <w:ind w:firstLine="720"/>
        <w:jc w:val="both"/>
        <w:rPr>
          <w:rFonts w:ascii="Times New Roman" w:eastAsia="Times New Roman" w:hAnsi="Times New Roman"/>
          <w:color w:val="000000"/>
          <w:sz w:val="24"/>
          <w:szCs w:val="24"/>
        </w:rPr>
      </w:pPr>
      <w:r w:rsidRPr="003C19AB">
        <w:rPr>
          <w:rFonts w:ascii="Times New Roman" w:eastAsia="Times New Roman" w:hAnsi="Times New Roman"/>
          <w:color w:val="000000"/>
          <w:sz w:val="24"/>
          <w:szCs w:val="24"/>
        </w:rPr>
        <w:t xml:space="preserve">На примарном нивоу здравствене заштите уводе се три нове врсте Завода: Завод за лабораторијску дијагностику, Завод за радиолошку дијагностику и Завод за палијативно збрињавање. Заводу за хитну медицинску </w:t>
      </w:r>
      <w:proofErr w:type="gramStart"/>
      <w:r w:rsidRPr="003C19AB">
        <w:rPr>
          <w:rFonts w:ascii="Times New Roman" w:eastAsia="Times New Roman" w:hAnsi="Times New Roman"/>
          <w:color w:val="000000"/>
          <w:sz w:val="24"/>
          <w:szCs w:val="24"/>
        </w:rPr>
        <w:t>помоћ  назив</w:t>
      </w:r>
      <w:proofErr w:type="gramEnd"/>
      <w:r w:rsidRPr="003C19AB">
        <w:rPr>
          <w:rFonts w:ascii="Times New Roman" w:eastAsia="Times New Roman" w:hAnsi="Times New Roman"/>
          <w:color w:val="000000"/>
          <w:sz w:val="24"/>
          <w:szCs w:val="24"/>
        </w:rPr>
        <w:t xml:space="preserve"> je измењен у Завод за ургентну медицину. </w:t>
      </w:r>
      <w:proofErr w:type="gramStart"/>
      <w:r w:rsidRPr="003C19AB">
        <w:rPr>
          <w:rFonts w:ascii="Times New Roman" w:eastAsia="Times New Roman" w:hAnsi="Times New Roman"/>
          <w:color w:val="000000"/>
          <w:sz w:val="24"/>
          <w:szCs w:val="24"/>
        </w:rPr>
        <w:t xml:space="preserve">Уведен је низ измена које су </w:t>
      </w:r>
      <w:r w:rsidRPr="003C19AB">
        <w:rPr>
          <w:rFonts w:ascii="Times New Roman" w:eastAsia="Times New Roman" w:hAnsi="Times New Roman"/>
          <w:sz w:val="24"/>
          <w:szCs w:val="24"/>
        </w:rPr>
        <w:t>у складу са препорукама у вези примене антикоруптивних мера.</w:t>
      </w:r>
      <w:proofErr w:type="gramEnd"/>
      <w:r w:rsidRPr="003C19AB">
        <w:rPr>
          <w:rFonts w:ascii="Times New Roman" w:eastAsia="Times New Roman" w:hAnsi="Times New Roman"/>
          <w:color w:val="FF0000"/>
          <w:sz w:val="24"/>
          <w:szCs w:val="24"/>
        </w:rPr>
        <w:t xml:space="preserve"> </w:t>
      </w:r>
      <w:proofErr w:type="gramStart"/>
      <w:r w:rsidRPr="003C19AB">
        <w:rPr>
          <w:rFonts w:ascii="Times New Roman" w:eastAsia="Times New Roman" w:hAnsi="Times New Roman"/>
          <w:color w:val="000000"/>
          <w:sz w:val="24"/>
          <w:szCs w:val="24"/>
        </w:rPr>
        <w:t>Прописано је, између осталог, да је за стручно медицински рад здравствене установе, ако директор нема високу школску спрему здравствене струке, одговоран заменик.</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Прописано је, између осталог, да надзорни одбор здравствене установе, подноси извештај о свом пословању оснивачу најмање два пута годишње.</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Увођењем овог законског решења омогућава се континуирана контрола рада надзорног одбора од стране оснивача.</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Регулисан је статус наставника или сарадника факултета здравствене струке који изводи наставу из клиничких предмета у здравственој установи, у складу са прописима о високом образовању.</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Прописано је да се план развоја кадрова у здравству доноси у складу са планом уписа на факултете и школе здравствене струке.</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Министарство здравља се укључује у вођење уписне политике за све образовне установе здравствене струке, уз мишљење министра надлежног за послове образовања.</w:t>
      </w:r>
      <w:proofErr w:type="gramEnd"/>
      <w:r w:rsidRPr="003C19AB">
        <w:rPr>
          <w:rFonts w:ascii="Times New Roman" w:eastAsia="Times New Roman" w:hAnsi="Times New Roman"/>
          <w:color w:val="000000"/>
          <w:sz w:val="24"/>
          <w:szCs w:val="24"/>
        </w:rPr>
        <w:t xml:space="preserve"> Уведено је ново законско решење да специјализацију из дефицитарних грана </w:t>
      </w:r>
      <w:r w:rsidRPr="003C19AB">
        <w:rPr>
          <w:rFonts w:ascii="Times New Roman" w:eastAsia="Times New Roman" w:hAnsi="Times New Roman"/>
          <w:sz w:val="24"/>
          <w:szCs w:val="24"/>
          <w:lang w:val="sr-Cyrl-CS"/>
        </w:rPr>
        <w:t>медицине, денталне медицине, односно фармације,</w:t>
      </w:r>
      <w:r>
        <w:rPr>
          <w:rFonts w:ascii="Times New Roman" w:eastAsia="Times New Roman" w:hAnsi="Times New Roman"/>
          <w:sz w:val="24"/>
          <w:szCs w:val="24"/>
          <w:lang w:val="sr-Cyrl-CS"/>
        </w:rPr>
        <w:t xml:space="preserve"> </w:t>
      </w:r>
      <w:r w:rsidRPr="003C19AB">
        <w:rPr>
          <w:rFonts w:ascii="Times New Roman" w:eastAsia="Times New Roman" w:hAnsi="Times New Roman"/>
          <w:sz w:val="24"/>
          <w:szCs w:val="24"/>
          <w:lang w:val="sr-Cyrl-CS"/>
        </w:rPr>
        <w:t>Министарство одобрава здравственом раднику са интегрисаним студијама здравствене струке, који је завршио приправнички стаж и положио стручни испит и који је незапослен или запослен на одређено време, у складу са законом.</w:t>
      </w:r>
      <w:r w:rsidRPr="003C19AB">
        <w:rPr>
          <w:rFonts w:ascii="Times New Roman" w:eastAsia="Times New Roman" w:hAnsi="Times New Roman"/>
          <w:color w:val="000000"/>
          <w:sz w:val="24"/>
          <w:szCs w:val="24"/>
        </w:rPr>
        <w:t xml:space="preserve"> </w:t>
      </w:r>
      <w:r w:rsidRPr="003C19AB">
        <w:rPr>
          <w:rFonts w:ascii="Times New Roman" w:eastAsia="Times New Roman" w:hAnsi="Times New Roman"/>
          <w:color w:val="000000"/>
          <w:sz w:val="24"/>
          <w:szCs w:val="24"/>
          <w:lang w:val="sr-Cyrl-CS"/>
        </w:rPr>
        <w:t xml:space="preserve">Звања здравствених радника, доктора стоматологије и дипломираног фармацеута је потребно ускладити са Директивом о регулисаним професијама, па је доктор стоматологије потребно изменити у доктор денталне медицине, а звање дипломирани фармацеут је замењено звањем магистар фармације. </w:t>
      </w:r>
      <w:proofErr w:type="gramStart"/>
      <w:r w:rsidRPr="003C19AB">
        <w:rPr>
          <w:rFonts w:ascii="Times New Roman" w:eastAsia="Times New Roman" w:hAnsi="Times New Roman"/>
          <w:color w:val="000000"/>
          <w:sz w:val="24"/>
          <w:szCs w:val="24"/>
        </w:rPr>
        <w:t>Овим законом детаљније и прецизније је уређена апотекарска делатност</w:t>
      </w:r>
      <w:r w:rsidRPr="003C19AB">
        <w:rPr>
          <w:rFonts w:ascii="Times New Roman" w:eastAsia="Times New Roman" w:hAnsi="Times New Roman"/>
          <w:color w:val="000000"/>
          <w:sz w:val="24"/>
          <w:szCs w:val="24"/>
          <w:lang w:val="ru-RU"/>
        </w:rPr>
        <w:t xml:space="preserve"> у </w:t>
      </w:r>
      <w:r w:rsidRPr="003C19AB">
        <w:rPr>
          <w:rFonts w:ascii="Times New Roman" w:eastAsia="Times New Roman" w:hAnsi="Times New Roman"/>
          <w:color w:val="000000"/>
          <w:sz w:val="24"/>
          <w:szCs w:val="24"/>
        </w:rPr>
        <w:t>Републици Србији, општи услови и начин обављања апотекарске делатности, надзор над спровођењем закона, као и друга питања од значаја за апотекарску делатност.</w:t>
      </w:r>
      <w:proofErr w:type="gramEnd"/>
      <w:r w:rsidRPr="003C19AB">
        <w:rPr>
          <w:rFonts w:ascii="Times New Roman" w:eastAsia="Times New Roman" w:hAnsi="Times New Roman"/>
          <w:color w:val="000000"/>
          <w:sz w:val="24"/>
          <w:szCs w:val="24"/>
        </w:rPr>
        <w:t xml:space="preserve"> </w:t>
      </w:r>
      <w:proofErr w:type="gramStart"/>
      <w:r w:rsidRPr="003C19AB">
        <w:rPr>
          <w:rFonts w:ascii="Times New Roman" w:eastAsia="Times New Roman" w:hAnsi="Times New Roman"/>
          <w:color w:val="000000"/>
          <w:sz w:val="24"/>
          <w:szCs w:val="24"/>
        </w:rPr>
        <w:t>Апотекарска делатност у Републици Србији обавља се на примарном, секундарном и терцијарном нивоу здравствене заштите и у приватној пракси.</w:t>
      </w:r>
      <w:proofErr w:type="gramEnd"/>
      <w:r w:rsidRPr="003C19AB">
        <w:rPr>
          <w:rFonts w:ascii="Times New Roman" w:eastAsia="Times New Roman" w:hAnsi="Times New Roman"/>
          <w:color w:val="000000"/>
          <w:sz w:val="24"/>
          <w:szCs w:val="24"/>
        </w:rPr>
        <w:t xml:space="preserve"> </w:t>
      </w:r>
    </w:p>
    <w:p w:rsidR="004F5AE2" w:rsidRPr="002C4980" w:rsidRDefault="004F5AE2" w:rsidP="004F5AE2">
      <w:pPr>
        <w:tabs>
          <w:tab w:val="left" w:pos="0"/>
        </w:tabs>
        <w:autoSpaceDE w:val="0"/>
        <w:autoSpaceDN w:val="0"/>
        <w:adjustRightInd w:val="0"/>
        <w:jc w:val="both"/>
        <w:rPr>
          <w:rFonts w:ascii="Times New Roman" w:eastAsia="Times New Roman" w:hAnsi="Times New Roman"/>
          <w:noProof/>
          <w:sz w:val="24"/>
          <w:szCs w:val="24"/>
        </w:rPr>
      </w:pPr>
      <w:r>
        <w:rPr>
          <w:rFonts w:ascii="Times New Roman" w:hAnsi="Times New Roman"/>
          <w:sz w:val="24"/>
          <w:szCs w:val="24"/>
          <w:lang w:val="sr-Cyrl-CS"/>
        </w:rPr>
        <w:tab/>
      </w:r>
      <w:r w:rsidRPr="00626BA5">
        <w:rPr>
          <w:rFonts w:ascii="Times New Roman" w:eastAsia="Times New Roman" w:hAnsi="Times New Roman"/>
          <w:sz w:val="24"/>
          <w:szCs w:val="24"/>
          <w:lang w:val="sr-Cyrl-CS"/>
        </w:rPr>
        <w:t xml:space="preserve">Разлог за доношење новог Закона о предметима опште </w:t>
      </w:r>
      <w:r w:rsidRPr="008312A3">
        <w:rPr>
          <w:rFonts w:ascii="Times New Roman" w:eastAsia="Times New Roman" w:hAnsi="Times New Roman"/>
          <w:sz w:val="24"/>
          <w:szCs w:val="24"/>
          <w:lang w:val="sr-Cyrl-CS"/>
        </w:rPr>
        <w:t>употребе је</w:t>
      </w:r>
      <w:r w:rsidRPr="008312A3">
        <w:rPr>
          <w:rFonts w:ascii="Times New Roman" w:eastAsia="Times New Roman" w:hAnsi="Times New Roman"/>
          <w:sz w:val="24"/>
          <w:szCs w:val="24"/>
        </w:rPr>
        <w:t xml:space="preserve"> у томе што </w:t>
      </w:r>
      <w:r w:rsidRPr="00B51C3C">
        <w:rPr>
          <w:rFonts w:ascii="Times New Roman" w:eastAsia="Times New Roman" w:hAnsi="Times New Roman"/>
          <w:sz w:val="24"/>
          <w:szCs w:val="24"/>
        </w:rPr>
        <w:t>важећи</w:t>
      </w:r>
      <w:r w:rsidRPr="00B51C3C">
        <w:rPr>
          <w:rFonts w:ascii="Times New Roman" w:eastAsia="Times New Roman" w:hAnsi="Times New Roman"/>
          <w:sz w:val="24"/>
          <w:szCs w:val="24"/>
          <w:lang w:val="sr-Cyrl-CS"/>
        </w:rPr>
        <w:t xml:space="preserve"> Закон о здравственој исправности предмета опште употребе,</w:t>
      </w:r>
      <w:r w:rsidRPr="002C4980">
        <w:rPr>
          <w:rFonts w:ascii="Times New Roman" w:eastAsia="Times New Roman" w:hAnsi="Times New Roman"/>
          <w:noProof/>
          <w:sz w:val="24"/>
          <w:szCs w:val="24"/>
          <w:lang w:val="sr-Cyrl-CS"/>
        </w:rPr>
        <w:t xml:space="preserve"> није у довољној мери усклађен са одредбама релевантних ЕУ прописа у области предмета опште употребе,</w:t>
      </w:r>
      <w:r w:rsidRPr="008312A3">
        <w:rPr>
          <w:rFonts w:ascii="Times New Roman" w:eastAsia="Times New Roman" w:hAnsi="Times New Roman"/>
          <w:noProof/>
          <w:sz w:val="24"/>
          <w:szCs w:val="24"/>
          <w:lang w:val="sr-Cyrl-CS"/>
        </w:rPr>
        <w:t xml:space="preserve"> а сагласно обавезама које смо преузели потписивањем Споразума о </w:t>
      </w:r>
      <w:r w:rsidRPr="008312A3">
        <w:rPr>
          <w:rFonts w:ascii="Times New Roman" w:eastAsia="Times New Roman" w:hAnsi="Times New Roman"/>
          <w:noProof/>
          <w:sz w:val="24"/>
          <w:szCs w:val="24"/>
        </w:rPr>
        <w:t>стабилизацији и придруживању.</w:t>
      </w:r>
      <w:r>
        <w:rPr>
          <w:rFonts w:ascii="Times New Roman" w:eastAsia="Times New Roman" w:hAnsi="Times New Roman"/>
          <w:noProof/>
          <w:sz w:val="24"/>
          <w:szCs w:val="24"/>
        </w:rPr>
        <w:t xml:space="preserve"> </w:t>
      </w:r>
      <w:r w:rsidRPr="008312A3">
        <w:rPr>
          <w:rFonts w:ascii="Times New Roman" w:eastAsia="Times New Roman" w:hAnsi="Times New Roman"/>
          <w:sz w:val="24"/>
          <w:szCs w:val="24"/>
          <w:lang w:val="ru-RU"/>
        </w:rPr>
        <w:t>Потпуно и свеобухватно правно уређење ове материје од битног је значаја за заштиту здравља и безбедност појединаца и различитих група становништва, пошто је реч о производима намењеним за широку потрошњу и њиховој масовној употреби у свакодневном животу људи (материјали и предмети који долазе у контакт са храном, дечије играчке</w:t>
      </w:r>
      <w:r w:rsidRPr="008312A3">
        <w:rPr>
          <w:rFonts w:ascii="Times New Roman" w:eastAsia="Times New Roman" w:hAnsi="Times New Roman"/>
          <w:sz w:val="24"/>
          <w:szCs w:val="24"/>
        </w:rPr>
        <w:t>,</w:t>
      </w:r>
      <w:r w:rsidRPr="008312A3">
        <w:rPr>
          <w:rFonts w:ascii="Times New Roman" w:eastAsia="Times New Roman" w:hAnsi="Times New Roman"/>
          <w:noProof/>
          <w:sz w:val="24"/>
          <w:szCs w:val="24"/>
        </w:rPr>
        <w:t xml:space="preserve"> предмети намењени деци и одојчади</w:t>
      </w:r>
      <w:r w:rsidRPr="008312A3">
        <w:rPr>
          <w:rFonts w:ascii="Times New Roman" w:eastAsia="Times New Roman" w:hAnsi="Times New Roman"/>
          <w:sz w:val="24"/>
          <w:szCs w:val="24"/>
          <w:lang w:val="ru-RU"/>
        </w:rPr>
        <w:t xml:space="preserve">, козметички производи, </w:t>
      </w:r>
      <w:r w:rsidRPr="008312A3">
        <w:rPr>
          <w:rFonts w:ascii="Times New Roman" w:eastAsia="Times New Roman" w:hAnsi="Times New Roman"/>
          <w:noProof/>
          <w:sz w:val="24"/>
          <w:szCs w:val="24"/>
        </w:rPr>
        <w:t>предмети који при употреби долазе у непосредан контакт са кожом или слузокожом било да се нарушава или не нарушава интегритет коже или слузокоже, предмети за украшавање лица и тела, за пирсинг и имитација накита</w:t>
      </w:r>
      <w:r w:rsidRPr="008312A3">
        <w:rPr>
          <w:rFonts w:ascii="Times New Roman" w:eastAsia="Times New Roman" w:hAnsi="Times New Roman"/>
          <w:noProof/>
          <w:sz w:val="24"/>
          <w:szCs w:val="24"/>
          <w:lang w:val="sr-Cyrl-CS"/>
        </w:rPr>
        <w:t xml:space="preserve"> и сл.).</w:t>
      </w:r>
    </w:p>
    <w:p w:rsidR="004F5AE2" w:rsidRPr="00E764CC" w:rsidRDefault="004F5AE2" w:rsidP="004F5AE2">
      <w:pPr>
        <w:jc w:val="both"/>
        <w:rPr>
          <w:rFonts w:ascii="Times New Roman" w:eastAsia="Times New Roman" w:hAnsi="Times New Roman"/>
          <w:sz w:val="24"/>
          <w:szCs w:val="24"/>
          <w:lang w:val="sr-Cyrl-CS"/>
        </w:rPr>
      </w:pPr>
      <w:r w:rsidRPr="008312A3">
        <w:rPr>
          <w:rFonts w:ascii="Times New Roman" w:eastAsia="Times New Roman" w:hAnsi="Times New Roman"/>
          <w:sz w:val="24"/>
          <w:szCs w:val="24"/>
          <w:lang w:val="ru-RU"/>
        </w:rPr>
        <w:tab/>
      </w:r>
      <w:r w:rsidRPr="00764C83">
        <w:rPr>
          <w:rFonts w:ascii="Times New Roman" w:eastAsia="Times New Roman" w:hAnsi="Times New Roman"/>
          <w:sz w:val="24"/>
          <w:szCs w:val="24"/>
          <w:lang w:val="sr-Cyrl-CS"/>
        </w:rPr>
        <w:t xml:space="preserve">Разлог за доношење </w:t>
      </w:r>
      <w:r w:rsidRPr="00907D3D">
        <w:rPr>
          <w:rFonts w:ascii="Times New Roman" w:hAnsi="Times New Roman"/>
          <w:sz w:val="24"/>
          <w:szCs w:val="24"/>
        </w:rPr>
        <w:t xml:space="preserve">измена и допуна Закона о супстанцама које се користе у недозвољеној производњи опојних дрога и психотропних супстанци, </w:t>
      </w:r>
      <w:r>
        <w:rPr>
          <w:rFonts w:ascii="Times New Roman" w:hAnsi="Times New Roman"/>
          <w:sz w:val="24"/>
          <w:szCs w:val="24"/>
        </w:rPr>
        <w:t xml:space="preserve">је у томе што је </w:t>
      </w:r>
      <w:r w:rsidRPr="00E764CC">
        <w:rPr>
          <w:rFonts w:ascii="Times New Roman" w:eastAsia="Times New Roman" w:hAnsi="Times New Roman"/>
          <w:sz w:val="24"/>
          <w:szCs w:val="24"/>
          <w:lang w:val="sr-Cyrl-CS"/>
        </w:rPr>
        <w:t>Република Србија потписница Јединствене конвенције У</w:t>
      </w:r>
      <w:r w:rsidRPr="00E764CC">
        <w:rPr>
          <w:rFonts w:ascii="Times New Roman" w:eastAsia="Times New Roman" w:hAnsi="Times New Roman"/>
          <w:sz w:val="24"/>
          <w:szCs w:val="24"/>
        </w:rPr>
        <w:t xml:space="preserve">једињених нација </w:t>
      </w:r>
      <w:r w:rsidRPr="00E764CC">
        <w:rPr>
          <w:rFonts w:ascii="Times New Roman" w:eastAsia="Times New Roman" w:hAnsi="Times New Roman"/>
          <w:sz w:val="24"/>
          <w:szCs w:val="24"/>
          <w:lang w:val="sr-Cyrl-CS"/>
        </w:rPr>
        <w:t xml:space="preserve">о опојним дрогама из 1961. године, која је измењена </w:t>
      </w:r>
      <w:r w:rsidRPr="008312A3">
        <w:rPr>
          <w:rFonts w:ascii="Times New Roman" w:eastAsia="Times New Roman" w:hAnsi="Times New Roman"/>
          <w:sz w:val="24"/>
          <w:szCs w:val="24"/>
          <w:lang w:val="sr-Cyrl-CS"/>
        </w:rPr>
        <w:t xml:space="preserve">и допуњена Протоколом из 1972. године, затим </w:t>
      </w:r>
      <w:r w:rsidRPr="008312A3">
        <w:rPr>
          <w:rFonts w:ascii="Times New Roman" w:eastAsia="Times New Roman" w:hAnsi="Times New Roman"/>
          <w:sz w:val="24"/>
          <w:szCs w:val="24"/>
          <w:lang w:val="sr-Cyrl-CS"/>
        </w:rPr>
        <w:lastRenderedPageBreak/>
        <w:t xml:space="preserve">Конвенције о психотропним супстанцама из 1971. године и Конвенције против недозвољене трговине опојним дрогама и психотропним супстанцама из 1988. године, које представљају основу за интервенције УН у области дрога, те самим тим, сарадња са агенцијама и телима УН који постоје у области политике дрога, представља јединствени део националне политике за борбу против дрога што укључује и прекурсоре дрога тј. </w:t>
      </w:r>
      <w:r>
        <w:rPr>
          <w:rFonts w:ascii="Times New Roman" w:eastAsia="Times New Roman" w:hAnsi="Times New Roman"/>
          <w:sz w:val="24"/>
          <w:szCs w:val="24"/>
          <w:lang w:val="sr-Cyrl-CS"/>
        </w:rPr>
        <w:t>с</w:t>
      </w:r>
      <w:r w:rsidRPr="008312A3">
        <w:rPr>
          <w:rFonts w:ascii="Times New Roman" w:eastAsia="Times New Roman" w:hAnsi="Times New Roman"/>
          <w:sz w:val="24"/>
          <w:szCs w:val="24"/>
          <w:lang w:val="sr-Cyrl-CS"/>
        </w:rPr>
        <w:t>упстанце које се користе у недозвољеној производњи опојних дрога и психотропних супстанци.</w:t>
      </w:r>
      <w:r>
        <w:rPr>
          <w:rFonts w:ascii="Times New Roman" w:eastAsia="Times New Roman" w:hAnsi="Times New Roman"/>
          <w:sz w:val="24"/>
          <w:szCs w:val="24"/>
          <w:lang w:val="sr-Cyrl-CS"/>
        </w:rPr>
        <w:t xml:space="preserve"> </w:t>
      </w:r>
      <w:proofErr w:type="gramStart"/>
      <w:r w:rsidRPr="008312A3">
        <w:rPr>
          <w:rFonts w:ascii="Times New Roman" w:eastAsia="Times New Roman" w:hAnsi="Times New Roman"/>
          <w:sz w:val="24"/>
          <w:szCs w:val="24"/>
        </w:rPr>
        <w:t xml:space="preserve">Oснoвни тeкст Закона о супстанцама које се користе у недозвољеној производњи опојних дрога и психотропних супстанци </w:t>
      </w:r>
      <w:r w:rsidRPr="008312A3">
        <w:rPr>
          <w:rFonts w:ascii="Times New Roman" w:eastAsia="Times New Roman" w:hAnsi="Times New Roman"/>
          <w:sz w:val="24"/>
          <w:szCs w:val="24"/>
          <w:lang w:val="sr-Cyrl-CS"/>
        </w:rPr>
        <w:t>(</w:t>
      </w:r>
      <w:r w:rsidRPr="008312A3">
        <w:rPr>
          <w:rFonts w:ascii="Times New Roman" w:eastAsia="Times New Roman" w:hAnsi="Times New Roman"/>
          <w:sz w:val="24"/>
          <w:szCs w:val="24"/>
          <w:lang w:val="ru-RU"/>
        </w:rPr>
        <w:t>„</w:t>
      </w:r>
      <w:r w:rsidRPr="008312A3">
        <w:rPr>
          <w:rFonts w:ascii="Times New Roman" w:eastAsia="Times New Roman" w:hAnsi="Times New Roman"/>
          <w:sz w:val="24"/>
          <w:szCs w:val="24"/>
          <w:lang w:val="sr-Cyrl-CS"/>
        </w:rPr>
        <w:t>Службени гласник РС</w:t>
      </w:r>
      <w:r w:rsidRPr="008312A3">
        <w:rPr>
          <w:rFonts w:ascii="Times New Roman" w:eastAsia="Times New Roman" w:hAnsi="Times New Roman"/>
          <w:sz w:val="24"/>
          <w:szCs w:val="24"/>
          <w:lang w:val="ru-RU"/>
        </w:rPr>
        <w:t>”</w:t>
      </w:r>
      <w:r w:rsidRPr="008312A3">
        <w:rPr>
          <w:rFonts w:ascii="Times New Roman" w:eastAsia="Times New Roman" w:hAnsi="Times New Roman"/>
          <w:sz w:val="24"/>
          <w:szCs w:val="24"/>
          <w:lang w:val="sr-Cyrl-CS"/>
        </w:rPr>
        <w:t>, бр.</w:t>
      </w:r>
      <w:r w:rsidRPr="008312A3">
        <w:rPr>
          <w:rFonts w:ascii="Times New Roman" w:eastAsia="Times New Roman" w:hAnsi="Times New Roman"/>
          <w:sz w:val="24"/>
          <w:szCs w:val="24"/>
        </w:rPr>
        <w:t xml:space="preserve"> 107/05) неопходно је ускладити са у</w:t>
      </w:r>
      <w:r w:rsidRPr="008312A3">
        <w:rPr>
          <w:rFonts w:ascii="Times New Roman" w:eastAsia="Times New Roman" w:hAnsi="Times New Roman"/>
          <w:sz w:val="24"/>
          <w:szCs w:val="24"/>
          <w:lang w:val="sr-Cyrl-CS"/>
        </w:rPr>
        <w:t>рeдб</w:t>
      </w:r>
      <w:r w:rsidRPr="008312A3">
        <w:rPr>
          <w:rFonts w:ascii="Times New Roman" w:eastAsia="Times New Roman" w:hAnsi="Times New Roman"/>
          <w:sz w:val="24"/>
          <w:szCs w:val="24"/>
        </w:rPr>
        <w:t>ама које</w:t>
      </w:r>
      <w:r w:rsidRPr="008312A3">
        <w:rPr>
          <w:rFonts w:ascii="Times New Roman" w:eastAsia="Times New Roman" w:hAnsi="Times New Roman"/>
          <w:sz w:val="24"/>
          <w:szCs w:val="24"/>
          <w:lang w:val="sr-Cyrl-CS"/>
        </w:rPr>
        <w:t xml:space="preserve"> прeдстaвљajу прaвни oквир E</w:t>
      </w:r>
      <w:r w:rsidRPr="008312A3">
        <w:rPr>
          <w:rFonts w:ascii="Times New Roman" w:eastAsia="Times New Roman" w:hAnsi="Times New Roman"/>
          <w:sz w:val="24"/>
          <w:szCs w:val="24"/>
        </w:rPr>
        <w:t>в</w:t>
      </w:r>
      <w:r w:rsidRPr="008312A3">
        <w:rPr>
          <w:rFonts w:ascii="Times New Roman" w:eastAsia="Times New Roman" w:hAnsi="Times New Roman"/>
          <w:sz w:val="24"/>
          <w:szCs w:val="24"/>
          <w:lang w:val="sr-Cyrl-CS"/>
        </w:rPr>
        <w:t>рoпскe униje зa прeкурсoрe дрoгa</w:t>
      </w:r>
      <w:r w:rsidRPr="008312A3">
        <w:rPr>
          <w:rFonts w:ascii="Times New Roman" w:eastAsia="Times New Roman" w:hAnsi="Times New Roman"/>
          <w:b/>
          <w:sz w:val="24"/>
          <w:szCs w:val="24"/>
          <w:lang w:val="sr-Cyrl-CS"/>
        </w:rPr>
        <w:t>.</w:t>
      </w:r>
      <w:proofErr w:type="gramEnd"/>
    </w:p>
    <w:p w:rsidR="004F5AE2" w:rsidRPr="004613DA" w:rsidRDefault="004F5AE2" w:rsidP="004F5AE2">
      <w:pPr>
        <w:ind w:firstLine="720"/>
        <w:jc w:val="both"/>
        <w:rPr>
          <w:rFonts w:ascii="Times New Roman" w:hAnsi="Times New Roman"/>
          <w:sz w:val="24"/>
          <w:szCs w:val="24"/>
        </w:rPr>
      </w:pPr>
      <w:proofErr w:type="gramStart"/>
      <w:r w:rsidRPr="004613DA">
        <w:rPr>
          <w:rFonts w:ascii="Times New Roman" w:hAnsi="Times New Roman"/>
          <w:sz w:val="24"/>
          <w:szCs w:val="24"/>
        </w:rPr>
        <w:t>Др Милан Динић, директор Лекарске коморе Србије, изнео је примедбе и дао предлоге за измену чл.</w:t>
      </w:r>
      <w:proofErr w:type="gramEnd"/>
      <w:r w:rsidRPr="004613DA">
        <w:rPr>
          <w:rFonts w:ascii="Times New Roman" w:hAnsi="Times New Roman"/>
          <w:sz w:val="24"/>
          <w:szCs w:val="24"/>
        </w:rPr>
        <w:t xml:space="preserve"> </w:t>
      </w:r>
      <w:proofErr w:type="gramStart"/>
      <w:r w:rsidRPr="004613DA">
        <w:rPr>
          <w:rFonts w:ascii="Times New Roman" w:hAnsi="Times New Roman"/>
          <w:sz w:val="24"/>
          <w:szCs w:val="24"/>
        </w:rPr>
        <w:t>40, 60, 113, 115, 116, 123,</w:t>
      </w:r>
      <w:r>
        <w:rPr>
          <w:rFonts w:ascii="Times New Roman" w:hAnsi="Times New Roman"/>
          <w:sz w:val="24"/>
          <w:szCs w:val="24"/>
        </w:rPr>
        <w:t xml:space="preserve"> </w:t>
      </w:r>
      <w:r w:rsidRPr="004613DA">
        <w:rPr>
          <w:rFonts w:ascii="Times New Roman" w:hAnsi="Times New Roman"/>
          <w:sz w:val="24"/>
          <w:szCs w:val="24"/>
        </w:rPr>
        <w:t>153,</w:t>
      </w:r>
      <w:r>
        <w:rPr>
          <w:rFonts w:ascii="Times New Roman" w:hAnsi="Times New Roman"/>
          <w:sz w:val="24"/>
          <w:szCs w:val="24"/>
        </w:rPr>
        <w:t xml:space="preserve"> </w:t>
      </w:r>
      <w:r w:rsidRPr="004613DA">
        <w:rPr>
          <w:rFonts w:ascii="Times New Roman" w:hAnsi="Times New Roman"/>
          <w:sz w:val="24"/>
          <w:szCs w:val="24"/>
        </w:rPr>
        <w:t>179, 182,</w:t>
      </w:r>
      <w:r>
        <w:rPr>
          <w:rFonts w:ascii="Times New Roman" w:hAnsi="Times New Roman"/>
          <w:sz w:val="24"/>
          <w:szCs w:val="24"/>
        </w:rPr>
        <w:t xml:space="preserve"> </w:t>
      </w:r>
      <w:r w:rsidRPr="004613DA">
        <w:rPr>
          <w:rFonts w:ascii="Times New Roman" w:hAnsi="Times New Roman"/>
          <w:sz w:val="24"/>
          <w:szCs w:val="24"/>
        </w:rPr>
        <w:t>185, 190</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sidRPr="004613DA">
        <w:rPr>
          <w:rFonts w:ascii="Times New Roman" w:hAnsi="Times New Roman"/>
          <w:sz w:val="24"/>
          <w:szCs w:val="24"/>
        </w:rPr>
        <w:t xml:space="preserve"> 218. Закона о здравственој заштити, а </w:t>
      </w:r>
      <w:proofErr w:type="gramStart"/>
      <w:r w:rsidRPr="004613DA">
        <w:rPr>
          <w:rFonts w:ascii="Times New Roman" w:hAnsi="Times New Roman"/>
          <w:sz w:val="24"/>
          <w:szCs w:val="24"/>
        </w:rPr>
        <w:t>које  се</w:t>
      </w:r>
      <w:proofErr w:type="gramEnd"/>
      <w:r w:rsidRPr="004613DA">
        <w:rPr>
          <w:rFonts w:ascii="Times New Roman" w:hAnsi="Times New Roman"/>
          <w:sz w:val="24"/>
          <w:szCs w:val="24"/>
        </w:rPr>
        <w:t xml:space="preserve"> односе на уређење приватне пра</w:t>
      </w:r>
      <w:r>
        <w:rPr>
          <w:rFonts w:ascii="Times New Roman" w:hAnsi="Times New Roman"/>
          <w:sz w:val="24"/>
          <w:szCs w:val="24"/>
        </w:rPr>
        <w:t>ксе, допунски рад лекара, услове</w:t>
      </w:r>
      <w:r w:rsidRPr="004613DA">
        <w:rPr>
          <w:rFonts w:ascii="Times New Roman" w:hAnsi="Times New Roman"/>
          <w:sz w:val="24"/>
          <w:szCs w:val="24"/>
        </w:rPr>
        <w:t xml:space="preserve"> за именовање директора здравствене установе, нострификације диплома, </w:t>
      </w:r>
      <w:r>
        <w:rPr>
          <w:rFonts w:ascii="Times New Roman" w:hAnsi="Times New Roman"/>
          <w:sz w:val="24"/>
          <w:szCs w:val="24"/>
        </w:rPr>
        <w:t>услове</w:t>
      </w:r>
      <w:r w:rsidRPr="004613DA">
        <w:rPr>
          <w:rFonts w:ascii="Times New Roman" w:hAnsi="Times New Roman"/>
          <w:sz w:val="24"/>
          <w:szCs w:val="24"/>
        </w:rPr>
        <w:t xml:space="preserve"> за издавање и одузимање лиценце, те спољне провере квалитета стручног рада.</w:t>
      </w:r>
    </w:p>
    <w:p w:rsidR="004F5AE2" w:rsidRDefault="004F5AE2" w:rsidP="004F5AE2">
      <w:pPr>
        <w:tabs>
          <w:tab w:val="left" w:pos="0"/>
        </w:tabs>
        <w:jc w:val="both"/>
        <w:rPr>
          <w:rFonts w:ascii="Times New Roman" w:hAnsi="Times New Roman"/>
          <w:sz w:val="24"/>
          <w:szCs w:val="24"/>
        </w:rPr>
      </w:pPr>
      <w:r>
        <w:rPr>
          <w:b/>
          <w:sz w:val="24"/>
          <w:szCs w:val="24"/>
        </w:rPr>
        <w:tab/>
      </w:r>
      <w:proofErr w:type="gramStart"/>
      <w:r>
        <w:rPr>
          <w:rFonts w:ascii="Times New Roman" w:hAnsi="Times New Roman"/>
          <w:sz w:val="24"/>
          <w:szCs w:val="24"/>
        </w:rPr>
        <w:t xml:space="preserve">Након закључења претреса у начелу, </w:t>
      </w:r>
      <w:r w:rsidRPr="00D2457F">
        <w:rPr>
          <w:rFonts w:ascii="Times New Roman" w:hAnsi="Times New Roman"/>
          <w:bCs/>
          <w:sz w:val="24"/>
          <w:szCs w:val="24"/>
          <w:lang w:val="ru-RU"/>
        </w:rPr>
        <w:t>Одбор је, у складу са чланом 155.</w:t>
      </w:r>
      <w:proofErr w:type="gramEnd"/>
      <w:r w:rsidRPr="00D2457F">
        <w:rPr>
          <w:rFonts w:ascii="Times New Roman" w:hAnsi="Times New Roman"/>
          <w:bCs/>
          <w:sz w:val="24"/>
          <w:szCs w:val="24"/>
          <w:lang w:val="ru-RU"/>
        </w:rPr>
        <w:t xml:space="preserve"> став 2. Пословника Народне скупштине, одлучио </w:t>
      </w:r>
      <w:r>
        <w:rPr>
          <w:rFonts w:ascii="Times New Roman" w:hAnsi="Times New Roman"/>
          <w:bCs/>
          <w:sz w:val="24"/>
          <w:szCs w:val="24"/>
          <w:lang w:val="ru-RU"/>
        </w:rPr>
        <w:t>једногласно</w:t>
      </w:r>
      <w:r w:rsidRPr="00D2457F">
        <w:rPr>
          <w:rFonts w:ascii="Times New Roman" w:hAnsi="Times New Roman"/>
          <w:bCs/>
          <w:sz w:val="24"/>
          <w:szCs w:val="24"/>
          <w:lang w:val="ru-RU"/>
        </w:rPr>
        <w:t xml:space="preserve"> (</w:t>
      </w:r>
      <w:r>
        <w:rPr>
          <w:rFonts w:ascii="Times New Roman" w:eastAsia="Arial" w:hAnsi="Times New Roman"/>
          <w:sz w:val="24"/>
          <w:szCs w:val="24"/>
        </w:rPr>
        <w:t>11 гласова</w:t>
      </w:r>
      <w:r w:rsidRPr="00D2457F">
        <w:rPr>
          <w:rFonts w:ascii="Times New Roman" w:eastAsia="Arial" w:hAnsi="Times New Roman"/>
          <w:sz w:val="24"/>
          <w:szCs w:val="24"/>
        </w:rPr>
        <w:t xml:space="preserve"> за, од укупно 1</w:t>
      </w:r>
      <w:r>
        <w:rPr>
          <w:rFonts w:ascii="Times New Roman" w:eastAsia="Arial" w:hAnsi="Times New Roman"/>
          <w:sz w:val="24"/>
          <w:szCs w:val="24"/>
        </w:rPr>
        <w:t>1</w:t>
      </w:r>
      <w:r w:rsidRPr="00D2457F">
        <w:rPr>
          <w:rFonts w:ascii="Times New Roman" w:eastAsia="Arial" w:hAnsi="Times New Roman"/>
          <w:sz w:val="24"/>
          <w:szCs w:val="24"/>
        </w:rPr>
        <w:t xml:space="preserve"> присутних) </w:t>
      </w:r>
      <w:r w:rsidRPr="00D2457F">
        <w:rPr>
          <w:rFonts w:ascii="Times New Roman" w:hAnsi="Times New Roman"/>
          <w:bCs/>
          <w:sz w:val="24"/>
          <w:szCs w:val="24"/>
          <w:lang w:val="ru-RU"/>
        </w:rPr>
        <w:t>да предложи Народној скупштини да прихвати</w:t>
      </w:r>
      <w:r>
        <w:rPr>
          <w:rFonts w:ascii="Times New Roman" w:hAnsi="Times New Roman"/>
          <w:bCs/>
          <w:sz w:val="24"/>
          <w:szCs w:val="24"/>
          <w:lang w:val="ru-RU"/>
        </w:rPr>
        <w:t>:</w:t>
      </w:r>
      <w:r w:rsidRPr="00D2457F">
        <w:rPr>
          <w:rFonts w:ascii="Times New Roman" w:hAnsi="Times New Roman"/>
          <w:sz w:val="24"/>
          <w:szCs w:val="24"/>
        </w:rPr>
        <w:t xml:space="preserve"> </w:t>
      </w:r>
      <w:r>
        <w:rPr>
          <w:rFonts w:ascii="Times New Roman" w:hAnsi="Times New Roman"/>
          <w:sz w:val="24"/>
          <w:szCs w:val="24"/>
        </w:rPr>
        <w:t>Предлог</w:t>
      </w:r>
      <w:r w:rsidRPr="00907D3D">
        <w:rPr>
          <w:rFonts w:ascii="Times New Roman" w:hAnsi="Times New Roman"/>
          <w:sz w:val="24"/>
          <w:szCs w:val="24"/>
        </w:rPr>
        <w:t xml:space="preserve"> з</w:t>
      </w:r>
      <w:r>
        <w:rPr>
          <w:rFonts w:ascii="Times New Roman" w:hAnsi="Times New Roman"/>
          <w:sz w:val="24"/>
          <w:szCs w:val="24"/>
        </w:rPr>
        <w:t>акона о здравственом осигурању; Предлог закона о здравственој заштити</w:t>
      </w:r>
      <w:r w:rsidRPr="00907D3D">
        <w:rPr>
          <w:rFonts w:ascii="Times New Roman" w:hAnsi="Times New Roman"/>
          <w:sz w:val="24"/>
          <w:szCs w:val="24"/>
        </w:rPr>
        <w:t>;</w:t>
      </w:r>
      <w:r w:rsidRPr="00907D3D">
        <w:rPr>
          <w:rFonts w:ascii="Times New Roman" w:hAnsi="Times New Roman"/>
          <w:bCs/>
          <w:color w:val="000000" w:themeColor="text1"/>
          <w:sz w:val="24"/>
          <w:szCs w:val="24"/>
        </w:rPr>
        <w:t xml:space="preserve"> </w:t>
      </w:r>
      <w:r>
        <w:rPr>
          <w:rFonts w:ascii="Times New Roman" w:hAnsi="Times New Roman"/>
          <w:sz w:val="24"/>
          <w:szCs w:val="24"/>
        </w:rPr>
        <w:t>Предлог</w:t>
      </w:r>
      <w:r w:rsidRPr="00907D3D">
        <w:rPr>
          <w:rFonts w:ascii="Times New Roman" w:hAnsi="Times New Roman"/>
          <w:sz w:val="24"/>
          <w:szCs w:val="24"/>
        </w:rPr>
        <w:t xml:space="preserve"> зак</w:t>
      </w:r>
      <w:r>
        <w:rPr>
          <w:rFonts w:ascii="Times New Roman" w:hAnsi="Times New Roman"/>
          <w:sz w:val="24"/>
          <w:szCs w:val="24"/>
        </w:rPr>
        <w:t>она о предметима опште употребе;</w:t>
      </w:r>
      <w:r w:rsidRPr="00907D3D">
        <w:rPr>
          <w:rFonts w:ascii="Times New Roman" w:hAnsi="Times New Roman"/>
          <w:bCs/>
          <w:color w:val="000000" w:themeColor="text1"/>
          <w:sz w:val="24"/>
          <w:szCs w:val="24"/>
        </w:rPr>
        <w:t xml:space="preserve"> </w:t>
      </w:r>
      <w:r>
        <w:rPr>
          <w:rFonts w:ascii="Times New Roman" w:hAnsi="Times New Roman"/>
          <w:sz w:val="24"/>
          <w:szCs w:val="24"/>
        </w:rPr>
        <w:t>Предлог</w:t>
      </w:r>
      <w:r w:rsidRPr="00907D3D">
        <w:rPr>
          <w:rFonts w:ascii="Times New Roman" w:hAnsi="Times New Roman"/>
          <w:sz w:val="24"/>
          <w:szCs w:val="24"/>
        </w:rPr>
        <w:t xml:space="preserve"> закона о изменама и допунама Закона о супстанцама које се користе у недозвољеној производњи опојних дрог</w:t>
      </w:r>
      <w:r>
        <w:rPr>
          <w:rFonts w:ascii="Times New Roman" w:hAnsi="Times New Roman"/>
          <w:sz w:val="24"/>
          <w:szCs w:val="24"/>
        </w:rPr>
        <w:t>а и психотропних супстанци, које</w:t>
      </w:r>
      <w:r w:rsidRPr="00907D3D">
        <w:rPr>
          <w:rFonts w:ascii="Times New Roman" w:hAnsi="Times New Roman"/>
          <w:sz w:val="24"/>
          <w:szCs w:val="24"/>
        </w:rPr>
        <w:t xml:space="preserve"> је поднела Влада, у начелу</w:t>
      </w:r>
      <w:r>
        <w:rPr>
          <w:rFonts w:ascii="Times New Roman" w:hAnsi="Times New Roman"/>
          <w:sz w:val="24"/>
          <w:szCs w:val="24"/>
        </w:rPr>
        <w:t>.</w:t>
      </w:r>
    </w:p>
    <w:p w:rsidR="004F5AE2" w:rsidRPr="00907D3D" w:rsidRDefault="004F5AE2" w:rsidP="004F5AE2">
      <w:pPr>
        <w:tabs>
          <w:tab w:val="left" w:pos="0"/>
        </w:tabs>
        <w:jc w:val="both"/>
        <w:rPr>
          <w:rFonts w:ascii="Times New Roman" w:hAnsi="Times New Roman"/>
          <w:bCs/>
          <w:color w:val="000000" w:themeColor="text1"/>
          <w:sz w:val="24"/>
          <w:szCs w:val="24"/>
        </w:rPr>
      </w:pPr>
    </w:p>
    <w:p w:rsidR="004F5AE2" w:rsidRPr="00D2457F" w:rsidRDefault="004F5AE2" w:rsidP="004F5AE2">
      <w:pPr>
        <w:tabs>
          <w:tab w:val="left" w:pos="0"/>
        </w:tabs>
        <w:jc w:val="both"/>
        <w:rPr>
          <w:rFonts w:ascii="Times New Roman" w:hAnsi="Times New Roman"/>
          <w:b/>
          <w:bCs/>
          <w:sz w:val="24"/>
          <w:szCs w:val="24"/>
          <w:lang w:val="ru-RU"/>
        </w:rPr>
      </w:pPr>
      <w:r>
        <w:rPr>
          <w:rFonts w:ascii="Times New Roman" w:hAnsi="Times New Roman"/>
          <w:bCs/>
          <w:sz w:val="24"/>
          <w:szCs w:val="24"/>
          <w:lang w:val="ru-RU"/>
        </w:rPr>
        <w:tab/>
      </w:r>
      <w:r w:rsidRPr="00D2457F">
        <w:rPr>
          <w:rFonts w:ascii="Times New Roman" w:hAnsi="Times New Roman"/>
          <w:bCs/>
          <w:sz w:val="24"/>
          <w:szCs w:val="24"/>
          <w:lang w:val="ru-RU"/>
        </w:rPr>
        <w:t xml:space="preserve">За известиоца Одбора на седници Народне скупштине одређен је доц. др Дарко Лакетић,  председник Одбора.                 </w:t>
      </w:r>
    </w:p>
    <w:p w:rsidR="004F5AE2" w:rsidRPr="0027175D" w:rsidRDefault="004F5AE2" w:rsidP="004F5AE2">
      <w:pPr>
        <w:jc w:val="both"/>
        <w:rPr>
          <w:rFonts w:ascii="Times New Roman" w:hAnsi="Times New Roman"/>
        </w:rPr>
      </w:pPr>
      <w:r>
        <w:rPr>
          <w:rFonts w:ascii="Times New Roman" w:hAnsi="Times New Roman"/>
        </w:rPr>
        <w:tab/>
      </w:r>
    </w:p>
    <w:p w:rsidR="004F5AE2" w:rsidRPr="000A562E" w:rsidRDefault="004F5AE2" w:rsidP="004F5AE2">
      <w:pPr>
        <w:tabs>
          <w:tab w:val="left" w:pos="720"/>
        </w:tabs>
        <w:rPr>
          <w:rFonts w:ascii="Times New Roman" w:hAnsi="Times New Roman"/>
          <w:sz w:val="24"/>
          <w:szCs w:val="24"/>
        </w:rPr>
      </w:pPr>
      <w:r w:rsidRPr="000A562E">
        <w:rPr>
          <w:rFonts w:ascii="Times New Roman" w:hAnsi="Times New Roman"/>
          <w:sz w:val="24"/>
          <w:szCs w:val="24"/>
        </w:rPr>
        <w:t xml:space="preserve">            Пета тачка дневног реда- Разно</w:t>
      </w:r>
    </w:p>
    <w:p w:rsidR="004F5AE2" w:rsidRPr="000A562E" w:rsidRDefault="004F5AE2" w:rsidP="004F5AE2">
      <w:pPr>
        <w:tabs>
          <w:tab w:val="left" w:pos="720"/>
        </w:tabs>
        <w:rPr>
          <w:rFonts w:ascii="Times New Roman" w:hAnsi="Times New Roman"/>
          <w:sz w:val="24"/>
          <w:szCs w:val="24"/>
        </w:rPr>
      </w:pPr>
    </w:p>
    <w:p w:rsidR="004F5AE2" w:rsidRPr="000A562E" w:rsidRDefault="004F5AE2" w:rsidP="004F5AE2">
      <w:pPr>
        <w:tabs>
          <w:tab w:val="left" w:pos="720"/>
        </w:tabs>
        <w:rPr>
          <w:rFonts w:ascii="Times New Roman" w:hAnsi="Times New Roman"/>
          <w:sz w:val="24"/>
          <w:szCs w:val="24"/>
        </w:rPr>
      </w:pPr>
      <w:r w:rsidRPr="000A562E">
        <w:rPr>
          <w:rFonts w:ascii="Times New Roman" w:hAnsi="Times New Roman"/>
          <w:sz w:val="24"/>
          <w:szCs w:val="24"/>
        </w:rPr>
        <w:t xml:space="preserve">            </w:t>
      </w:r>
      <w:proofErr w:type="gramStart"/>
      <w:r w:rsidRPr="000A562E">
        <w:rPr>
          <w:rFonts w:ascii="Times New Roman" w:hAnsi="Times New Roman"/>
          <w:sz w:val="24"/>
          <w:szCs w:val="24"/>
        </w:rPr>
        <w:t>Поводом ове тачке дневног реда није било предлога ни дискусије.</w:t>
      </w:r>
      <w:proofErr w:type="gramEnd"/>
    </w:p>
    <w:p w:rsidR="004F5AE2" w:rsidRPr="000A562E" w:rsidRDefault="004F5AE2" w:rsidP="004F5AE2">
      <w:pPr>
        <w:tabs>
          <w:tab w:val="left" w:pos="720"/>
        </w:tabs>
        <w:rPr>
          <w:rFonts w:ascii="Times New Roman" w:hAnsi="Times New Roman"/>
          <w:sz w:val="24"/>
          <w:szCs w:val="24"/>
        </w:rPr>
      </w:pPr>
      <w:r w:rsidRPr="000A562E">
        <w:rPr>
          <w:rFonts w:ascii="Times New Roman" w:hAnsi="Times New Roman"/>
          <w:sz w:val="24"/>
          <w:szCs w:val="24"/>
        </w:rPr>
        <w:tab/>
        <w:t xml:space="preserve"> </w:t>
      </w:r>
    </w:p>
    <w:p w:rsidR="004F5AE2" w:rsidRPr="00626BA5" w:rsidRDefault="004F5AE2" w:rsidP="004F5AE2">
      <w:pPr>
        <w:tabs>
          <w:tab w:val="left" w:pos="720"/>
        </w:tabs>
        <w:rPr>
          <w:rFonts w:ascii="Times New Roman" w:hAnsi="Times New Roman"/>
          <w:sz w:val="24"/>
          <w:szCs w:val="24"/>
        </w:rPr>
      </w:pPr>
      <w:r w:rsidRPr="000A562E">
        <w:rPr>
          <w:rFonts w:ascii="Times New Roman" w:hAnsi="Times New Roman"/>
          <w:sz w:val="24"/>
          <w:szCs w:val="24"/>
        </w:rPr>
        <w:tab/>
      </w:r>
      <w:r w:rsidRPr="00626BA5">
        <w:rPr>
          <w:rFonts w:ascii="Times New Roman" w:hAnsi="Times New Roman"/>
          <w:sz w:val="24"/>
          <w:szCs w:val="24"/>
        </w:rPr>
        <w:t>Седница је завршена у 13</w:t>
      </w:r>
      <w:proofErr w:type="gramStart"/>
      <w:r w:rsidRPr="00626BA5">
        <w:rPr>
          <w:rFonts w:ascii="Times New Roman" w:hAnsi="Times New Roman"/>
          <w:sz w:val="24"/>
          <w:szCs w:val="24"/>
        </w:rPr>
        <w:t>,30</w:t>
      </w:r>
      <w:proofErr w:type="gramEnd"/>
      <w:r w:rsidRPr="00626BA5">
        <w:rPr>
          <w:rFonts w:ascii="Times New Roman" w:hAnsi="Times New Roman"/>
          <w:sz w:val="24"/>
          <w:szCs w:val="24"/>
        </w:rPr>
        <w:t xml:space="preserve"> часова.</w:t>
      </w:r>
    </w:p>
    <w:p w:rsidR="004F5AE2" w:rsidRDefault="004F5AE2" w:rsidP="004F5AE2">
      <w:pPr>
        <w:tabs>
          <w:tab w:val="left" w:pos="960"/>
        </w:tabs>
        <w:rPr>
          <w:rFonts w:ascii="Times New Roman" w:hAnsi="Times New Roman"/>
          <w:sz w:val="24"/>
          <w:szCs w:val="24"/>
        </w:rPr>
      </w:pPr>
    </w:p>
    <w:p w:rsidR="004F5AE2" w:rsidRDefault="004F5AE2" w:rsidP="004F5AE2">
      <w:pPr>
        <w:tabs>
          <w:tab w:val="left" w:pos="960"/>
        </w:tabs>
        <w:rPr>
          <w:rFonts w:ascii="Times New Roman" w:hAnsi="Times New Roman"/>
          <w:sz w:val="24"/>
          <w:szCs w:val="24"/>
        </w:rPr>
      </w:pPr>
    </w:p>
    <w:p w:rsidR="004F5AE2" w:rsidRDefault="004F5AE2" w:rsidP="004F5AE2">
      <w:pPr>
        <w:tabs>
          <w:tab w:val="left" w:pos="960"/>
        </w:tabs>
        <w:rPr>
          <w:rFonts w:ascii="Times New Roman" w:hAnsi="Times New Roman"/>
          <w:sz w:val="24"/>
          <w:szCs w:val="24"/>
        </w:rPr>
      </w:pPr>
    </w:p>
    <w:p w:rsidR="004F5AE2" w:rsidRPr="00487DB5" w:rsidRDefault="004F5AE2" w:rsidP="004F5AE2">
      <w:pPr>
        <w:tabs>
          <w:tab w:val="left" w:pos="960"/>
        </w:tabs>
        <w:rPr>
          <w:rFonts w:ascii="Times New Roman" w:eastAsiaTheme="minorEastAsia" w:hAnsi="Times New Roman"/>
          <w:sz w:val="24"/>
          <w:szCs w:val="24"/>
        </w:rPr>
      </w:pPr>
      <w:r w:rsidRPr="000A562E">
        <w:rPr>
          <w:rFonts w:ascii="Times New Roman" w:eastAsiaTheme="minorEastAsia" w:hAnsi="Times New Roman"/>
          <w:sz w:val="24"/>
          <w:szCs w:val="24"/>
          <w:lang w:val="sr-Cyrl-CS"/>
        </w:rPr>
        <w:t xml:space="preserve"> </w:t>
      </w:r>
      <w:r>
        <w:rPr>
          <w:rFonts w:ascii="Times New Roman" w:eastAsiaTheme="minorEastAsia" w:hAnsi="Times New Roman"/>
          <w:sz w:val="24"/>
          <w:szCs w:val="24"/>
          <w:lang w:val="sr-Cyrl-CS"/>
        </w:rPr>
        <w:t xml:space="preserve">    </w:t>
      </w:r>
      <w:r w:rsidRPr="000A562E">
        <w:rPr>
          <w:rFonts w:ascii="Times New Roman" w:eastAsiaTheme="minorEastAsia" w:hAnsi="Times New Roman"/>
          <w:sz w:val="24"/>
          <w:szCs w:val="24"/>
          <w:lang w:val="sr-Cyrl-CS"/>
        </w:rPr>
        <w:t xml:space="preserve">СЕКРЕТАР                                                                               ПРЕДСЕДНИК </w:t>
      </w:r>
    </w:p>
    <w:p w:rsidR="004F5AE2" w:rsidRPr="000A562E" w:rsidRDefault="004F5AE2" w:rsidP="004F5AE2">
      <w:pPr>
        <w:tabs>
          <w:tab w:val="left" w:pos="960"/>
        </w:tabs>
        <w:rPr>
          <w:rFonts w:ascii="Times New Roman" w:eastAsiaTheme="minorEastAsia" w:hAnsi="Times New Roman"/>
          <w:sz w:val="24"/>
          <w:szCs w:val="24"/>
          <w:lang w:val="sr-Cyrl-CS"/>
        </w:rPr>
      </w:pPr>
      <w:r w:rsidRPr="000A562E">
        <w:rPr>
          <w:rFonts w:ascii="Times New Roman" w:eastAsiaTheme="minorEastAsia" w:hAnsi="Times New Roman"/>
          <w:sz w:val="24"/>
          <w:szCs w:val="24"/>
          <w:lang w:val="sr-Cyrl-CS"/>
        </w:rPr>
        <w:t xml:space="preserve">                                                                                        </w:t>
      </w:r>
    </w:p>
    <w:p w:rsidR="004F5AE2" w:rsidRPr="000A562E" w:rsidRDefault="004F5AE2" w:rsidP="004F5AE2">
      <w:pPr>
        <w:tabs>
          <w:tab w:val="left" w:pos="5805"/>
        </w:tabs>
        <w:rPr>
          <w:rFonts w:ascii="Times New Roman" w:eastAsia="Times New Roman" w:hAnsi="Times New Roman"/>
          <w:noProof/>
          <w:sz w:val="24"/>
          <w:szCs w:val="24"/>
        </w:rPr>
      </w:pPr>
      <w:r w:rsidRPr="000A562E">
        <w:rPr>
          <w:rFonts w:ascii="Times New Roman" w:eastAsiaTheme="minorEastAsia" w:hAnsi="Times New Roman"/>
          <w:sz w:val="24"/>
          <w:szCs w:val="24"/>
          <w:lang w:val="sr-Cyrl-CS"/>
        </w:rPr>
        <w:t xml:space="preserve">  Божана Војиновић                                                                 Доц. др Дарко Лакетић</w:t>
      </w:r>
    </w:p>
    <w:p w:rsidR="004F5AE2" w:rsidRPr="000A562E" w:rsidRDefault="004F5AE2" w:rsidP="004F5AE2">
      <w:pPr>
        <w:rPr>
          <w:rFonts w:ascii="Times New Roman" w:hAnsi="Times New Roman"/>
          <w:sz w:val="24"/>
          <w:szCs w:val="24"/>
        </w:rPr>
      </w:pPr>
    </w:p>
    <w:p w:rsidR="004F5AE2" w:rsidRPr="000A562E" w:rsidRDefault="004F5AE2" w:rsidP="004F5AE2">
      <w:pPr>
        <w:rPr>
          <w:rFonts w:ascii="Times New Roman" w:hAnsi="Times New Roman"/>
          <w:sz w:val="24"/>
          <w:szCs w:val="24"/>
        </w:rPr>
      </w:pPr>
    </w:p>
    <w:p w:rsidR="004F5AE2" w:rsidRPr="000A562E" w:rsidRDefault="004F5AE2" w:rsidP="004F5AE2">
      <w:pPr>
        <w:rPr>
          <w:rFonts w:ascii="Times New Roman" w:hAnsi="Times New Roman"/>
          <w:sz w:val="24"/>
          <w:szCs w:val="24"/>
        </w:rPr>
      </w:pPr>
    </w:p>
    <w:p w:rsidR="004F5AE2" w:rsidRPr="000A562E" w:rsidRDefault="004F5AE2" w:rsidP="004F5AE2">
      <w:pPr>
        <w:rPr>
          <w:rFonts w:ascii="Times New Roman" w:hAnsi="Times New Roman"/>
          <w:sz w:val="24"/>
          <w:szCs w:val="24"/>
        </w:rPr>
      </w:pPr>
    </w:p>
    <w:p w:rsidR="00031CD2" w:rsidRDefault="00031CD2">
      <w:bookmarkStart w:id="0" w:name="_GoBack"/>
      <w:bookmarkEnd w:id="0"/>
    </w:p>
    <w:sectPr w:rsidR="00031CD2" w:rsidSect="00764C83">
      <w:headerReference w:type="default" r:id="rId6"/>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819484"/>
      <w:docPartObj>
        <w:docPartGallery w:val="Page Numbers (Top of Page)"/>
        <w:docPartUnique/>
      </w:docPartObj>
    </w:sdtPr>
    <w:sdtEndPr>
      <w:rPr>
        <w:noProof/>
      </w:rPr>
    </w:sdtEndPr>
    <w:sdtContent>
      <w:p w:rsidR="00764C83" w:rsidRDefault="004F5A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64C83" w:rsidRDefault="004F5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C52C8"/>
    <w:multiLevelType w:val="hybridMultilevel"/>
    <w:tmpl w:val="B5B67AB4"/>
    <w:lvl w:ilvl="0" w:tplc="996C5F78">
      <w:start w:val="1"/>
      <w:numFmt w:val="decimal"/>
      <w:lvlText w:val="%1."/>
      <w:lvlJc w:val="left"/>
      <w:pPr>
        <w:ind w:left="502" w:hanging="360"/>
      </w:pPr>
    </w:lvl>
    <w:lvl w:ilvl="1" w:tplc="F6663D14">
      <w:start w:val="1"/>
      <w:numFmt w:val="lowerLetter"/>
      <w:lvlText w:val="%2."/>
      <w:lvlJc w:val="left"/>
      <w:pPr>
        <w:ind w:left="1222" w:hanging="360"/>
      </w:pPr>
    </w:lvl>
    <w:lvl w:ilvl="2" w:tplc="B18E0B96">
      <w:start w:val="1"/>
      <w:numFmt w:val="lowerRoman"/>
      <w:lvlText w:val="%3."/>
      <w:lvlJc w:val="right"/>
      <w:pPr>
        <w:ind w:left="1942" w:hanging="180"/>
      </w:pPr>
    </w:lvl>
    <w:lvl w:ilvl="3" w:tplc="E97E10AC">
      <w:start w:val="1"/>
      <w:numFmt w:val="decimal"/>
      <w:lvlText w:val="%4."/>
      <w:lvlJc w:val="left"/>
      <w:pPr>
        <w:ind w:left="2662" w:hanging="360"/>
      </w:pPr>
    </w:lvl>
    <w:lvl w:ilvl="4" w:tplc="D648440A">
      <w:start w:val="1"/>
      <w:numFmt w:val="lowerLetter"/>
      <w:lvlText w:val="%5."/>
      <w:lvlJc w:val="left"/>
      <w:pPr>
        <w:ind w:left="3382" w:hanging="360"/>
      </w:pPr>
    </w:lvl>
    <w:lvl w:ilvl="5" w:tplc="C16E0E1C">
      <w:start w:val="1"/>
      <w:numFmt w:val="lowerRoman"/>
      <w:lvlText w:val="%6."/>
      <w:lvlJc w:val="right"/>
      <w:pPr>
        <w:ind w:left="4102" w:hanging="180"/>
      </w:pPr>
    </w:lvl>
    <w:lvl w:ilvl="6" w:tplc="C318EB6E">
      <w:start w:val="1"/>
      <w:numFmt w:val="decimal"/>
      <w:lvlText w:val="%7."/>
      <w:lvlJc w:val="left"/>
      <w:pPr>
        <w:ind w:left="4822" w:hanging="360"/>
      </w:pPr>
    </w:lvl>
    <w:lvl w:ilvl="7" w:tplc="8474C79A">
      <w:start w:val="1"/>
      <w:numFmt w:val="lowerLetter"/>
      <w:lvlText w:val="%8."/>
      <w:lvlJc w:val="left"/>
      <w:pPr>
        <w:ind w:left="5542" w:hanging="360"/>
      </w:pPr>
    </w:lvl>
    <w:lvl w:ilvl="8" w:tplc="D47C217E">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D0"/>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5AE2"/>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85FD0"/>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5BDE"/>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E2"/>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AE2"/>
    <w:pPr>
      <w:ind w:left="720"/>
      <w:contextualSpacing/>
    </w:pPr>
    <w:rPr>
      <w:rFonts w:ascii="Times New Roman" w:eastAsia="Times New Roman" w:hAnsi="Times New Roman"/>
      <w:b/>
      <w:sz w:val="24"/>
      <w:szCs w:val="24"/>
      <w:u w:val="single"/>
    </w:rPr>
  </w:style>
  <w:style w:type="paragraph" w:styleId="Header">
    <w:name w:val="header"/>
    <w:basedOn w:val="Normal"/>
    <w:link w:val="HeaderChar"/>
    <w:uiPriority w:val="99"/>
    <w:unhideWhenUsed/>
    <w:rsid w:val="004F5AE2"/>
    <w:pPr>
      <w:tabs>
        <w:tab w:val="center" w:pos="4680"/>
        <w:tab w:val="right" w:pos="9360"/>
      </w:tabs>
    </w:pPr>
  </w:style>
  <w:style w:type="character" w:customStyle="1" w:styleId="HeaderChar">
    <w:name w:val="Header Char"/>
    <w:basedOn w:val="DefaultParagraphFont"/>
    <w:link w:val="Header"/>
    <w:uiPriority w:val="99"/>
    <w:rsid w:val="004F5AE2"/>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AE2"/>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AE2"/>
    <w:pPr>
      <w:ind w:left="720"/>
      <w:contextualSpacing/>
    </w:pPr>
    <w:rPr>
      <w:rFonts w:ascii="Times New Roman" w:eastAsia="Times New Roman" w:hAnsi="Times New Roman"/>
      <w:b/>
      <w:sz w:val="24"/>
      <w:szCs w:val="24"/>
      <w:u w:val="single"/>
    </w:rPr>
  </w:style>
  <w:style w:type="paragraph" w:styleId="Header">
    <w:name w:val="header"/>
    <w:basedOn w:val="Normal"/>
    <w:link w:val="HeaderChar"/>
    <w:uiPriority w:val="99"/>
    <w:unhideWhenUsed/>
    <w:rsid w:val="004F5AE2"/>
    <w:pPr>
      <w:tabs>
        <w:tab w:val="center" w:pos="4680"/>
        <w:tab w:val="right" w:pos="9360"/>
      </w:tabs>
    </w:pPr>
  </w:style>
  <w:style w:type="character" w:customStyle="1" w:styleId="HeaderChar">
    <w:name w:val="Header Char"/>
    <w:basedOn w:val="DefaultParagraphFont"/>
    <w:link w:val="Header"/>
    <w:uiPriority w:val="99"/>
    <w:rsid w:val="004F5AE2"/>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2019-07-15T08:41:00Z</dcterms:created>
  <dcterms:modified xsi:type="dcterms:W3CDTF">2019-07-15T08:41:00Z</dcterms:modified>
</cp:coreProperties>
</file>